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F5E44" w:rsidR="00D57CC0" w:rsidP="000F5E44" w:rsidRDefault="00D57CC0" w14:paraId="64EE8C8A" w14:textId="4877BF3F">
      <w:pPr>
        <w:pStyle w:val="TitleBG"/>
      </w:pPr>
      <w:r w:rsidRPr="000F5E44">
        <w:t>Equality Impact Assessment</w:t>
      </w:r>
      <w:r w:rsidRPr="000F5E44" w:rsidR="00DF0A9E">
        <w:t xml:space="preserve"> (</w:t>
      </w:r>
      <w:proofErr w:type="spellStart"/>
      <w:r w:rsidRPr="000F5E44" w:rsidR="00DF0A9E">
        <w:t>EqIA</w:t>
      </w:r>
      <w:proofErr w:type="spellEnd"/>
      <w:r w:rsidRPr="000F5E44" w:rsidR="00DF0A9E">
        <w:t>) form:</w:t>
      </w:r>
      <w:r w:rsidRPr="000F5E44">
        <w:t xml:space="preserve"> </w:t>
      </w:r>
      <w:r w:rsidRPr="000F5E44" w:rsidR="008F4B25">
        <w:t xml:space="preserve">the </w:t>
      </w:r>
      <w:r w:rsidRPr="000F5E44" w:rsidR="00DF0A9E">
        <w:t>i</w:t>
      </w:r>
      <w:r w:rsidRPr="000F5E44">
        <w:t xml:space="preserve">nitial </w:t>
      </w:r>
      <w:r w:rsidRPr="000F5E44" w:rsidR="00DF0A9E">
        <w:t>i</w:t>
      </w:r>
      <w:r w:rsidRPr="000F5E44">
        <w:t xml:space="preserve">mpact </w:t>
      </w:r>
      <w:r w:rsidRPr="000F5E44" w:rsidR="00DF0A9E">
        <w:t>a</w:t>
      </w:r>
      <w:r w:rsidRPr="000F5E44">
        <w:t xml:space="preserve">ssessment </w:t>
      </w:r>
    </w:p>
    <w:p w:rsidR="004C35B6" w:rsidP="00EA6918" w:rsidRDefault="00CB55EA" w14:paraId="72A9B838" w14:textId="399B84E5">
      <w:pPr>
        <w:pStyle w:val="Heading2BG"/>
        <w:ind w:left="426"/>
      </w:pPr>
      <w:r>
        <w:t>P</w:t>
      </w:r>
      <w:r w:rsidR="004C35B6">
        <w:t xml:space="preserve">rocess and guidance </w:t>
      </w:r>
    </w:p>
    <w:p w:rsidR="004C35B6" w:rsidP="004C35B6" w:rsidRDefault="004C35B6" w14:paraId="1CD0A388" w14:textId="4A94B3B3">
      <w:pPr>
        <w:pStyle w:val="NoSpacing"/>
      </w:pPr>
    </w:p>
    <w:p w:rsidR="00F15935" w:rsidP="00F15935" w:rsidRDefault="00F15935" w14:paraId="035B78BB" w14:textId="5BB867F0">
      <w:pPr>
        <w:spacing w:after="0" w:line="240" w:lineRule="auto"/>
        <w:rPr>
          <w:sz w:val="28"/>
          <w:szCs w:val="28"/>
        </w:rPr>
      </w:pPr>
      <w:r>
        <w:rPr>
          <w:sz w:val="28"/>
          <w:szCs w:val="28"/>
        </w:rPr>
        <w:t xml:space="preserve">The purpose of an </w:t>
      </w:r>
      <w:proofErr w:type="spellStart"/>
      <w:r>
        <w:rPr>
          <w:sz w:val="28"/>
          <w:szCs w:val="28"/>
        </w:rPr>
        <w:t>EqIA</w:t>
      </w:r>
      <w:proofErr w:type="spellEnd"/>
      <w:r>
        <w:rPr>
          <w:sz w:val="28"/>
          <w:szCs w:val="28"/>
        </w:rPr>
        <w:t xml:space="preserve"> is to make sure that the council is meeting the needs of all our residents by ensuring we consider how different groups of people may be affected by or experience a proposal in different ways. </w:t>
      </w:r>
      <w:r w:rsidR="000255BD">
        <w:rPr>
          <w:sz w:val="28"/>
          <w:szCs w:val="28"/>
        </w:rPr>
        <w:t xml:space="preserve"> </w:t>
      </w:r>
      <w:proofErr w:type="spellStart"/>
      <w:r w:rsidR="000255BD">
        <w:rPr>
          <w:sz w:val="28"/>
          <w:szCs w:val="28"/>
        </w:rPr>
        <w:t>EqIAs</w:t>
      </w:r>
      <w:proofErr w:type="spellEnd"/>
      <w:r w:rsidR="000255BD">
        <w:rPr>
          <w:sz w:val="28"/>
          <w:szCs w:val="28"/>
        </w:rPr>
        <w:t xml:space="preserve"> help us to meet our </w:t>
      </w:r>
      <w:hyperlink w:tooltip="Equality &amp; Human Rights Commission - guidance Public Sector Equality Duty" w:history="1" r:id="rId10">
        <w:r w:rsidR="000255BD">
          <w:rPr>
            <w:rStyle w:val="Hyperlink"/>
            <w:sz w:val="28"/>
            <w:szCs w:val="28"/>
          </w:rPr>
          <w:t>P</w:t>
        </w:r>
        <w:r w:rsidRPr="000255BD" w:rsidR="000255BD">
          <w:rPr>
            <w:rStyle w:val="Hyperlink"/>
            <w:sz w:val="28"/>
            <w:szCs w:val="28"/>
          </w:rPr>
          <w:t xml:space="preserve">ublic </w:t>
        </w:r>
        <w:r w:rsidR="000255BD">
          <w:rPr>
            <w:rStyle w:val="Hyperlink"/>
            <w:sz w:val="28"/>
            <w:szCs w:val="28"/>
          </w:rPr>
          <w:t>S</w:t>
        </w:r>
        <w:r w:rsidRPr="000255BD" w:rsidR="000255BD">
          <w:rPr>
            <w:rStyle w:val="Hyperlink"/>
            <w:sz w:val="28"/>
            <w:szCs w:val="28"/>
          </w:rPr>
          <w:t xml:space="preserve">ector </w:t>
        </w:r>
        <w:r w:rsidR="000255BD">
          <w:rPr>
            <w:rStyle w:val="Hyperlink"/>
            <w:sz w:val="28"/>
            <w:szCs w:val="28"/>
          </w:rPr>
          <w:t>E</w:t>
        </w:r>
        <w:r w:rsidRPr="000255BD" w:rsidR="000255BD">
          <w:rPr>
            <w:rStyle w:val="Hyperlink"/>
            <w:sz w:val="28"/>
            <w:szCs w:val="28"/>
          </w:rPr>
          <w:t xml:space="preserve">quality </w:t>
        </w:r>
        <w:r w:rsidR="000255BD">
          <w:rPr>
            <w:rStyle w:val="Hyperlink"/>
            <w:sz w:val="28"/>
            <w:szCs w:val="28"/>
          </w:rPr>
          <w:t>D</w:t>
        </w:r>
        <w:r w:rsidRPr="000255BD" w:rsidR="000255BD">
          <w:rPr>
            <w:rStyle w:val="Hyperlink"/>
            <w:sz w:val="28"/>
            <w:szCs w:val="28"/>
          </w:rPr>
          <w:t>uty</w:t>
        </w:r>
      </w:hyperlink>
      <w:r w:rsidR="00606382">
        <w:rPr>
          <w:sz w:val="28"/>
          <w:szCs w:val="28"/>
        </w:rPr>
        <w:t xml:space="preserve"> and where applicable the </w:t>
      </w:r>
      <w:hyperlink w:tooltip="LGA - Guidance Armed Forces Duty" w:history="1" r:id="rId11">
        <w:r w:rsidRPr="00606382" w:rsidR="00606382">
          <w:rPr>
            <w:rStyle w:val="Hyperlink"/>
            <w:sz w:val="28"/>
            <w:szCs w:val="28"/>
          </w:rPr>
          <w:t>Armed Forces Duty</w:t>
        </w:r>
      </w:hyperlink>
    </w:p>
    <w:p w:rsidR="00F15935" w:rsidP="004C35B6" w:rsidRDefault="00F15935" w14:paraId="30608F05" w14:textId="77777777">
      <w:pPr>
        <w:pStyle w:val="NoSpacing"/>
      </w:pPr>
    </w:p>
    <w:p w:rsidR="004C35B6" w:rsidP="004C35B6" w:rsidRDefault="004C35B6" w14:paraId="6AF7DB33" w14:textId="77777777">
      <w:pPr>
        <w:spacing w:after="0" w:line="240" w:lineRule="auto"/>
        <w:rPr>
          <w:sz w:val="28"/>
          <w:szCs w:val="28"/>
        </w:rPr>
      </w:pPr>
      <w:r w:rsidRPr="004C35B6">
        <w:rPr>
          <w:sz w:val="28"/>
          <w:szCs w:val="28"/>
        </w:rPr>
        <w:t xml:space="preserve">The council has a two stage </w:t>
      </w:r>
      <w:proofErr w:type="spellStart"/>
      <w:r w:rsidRPr="004C35B6">
        <w:rPr>
          <w:sz w:val="28"/>
          <w:szCs w:val="28"/>
        </w:rPr>
        <w:t>EqIA</w:t>
      </w:r>
      <w:proofErr w:type="spellEnd"/>
      <w:r w:rsidRPr="004C35B6">
        <w:rPr>
          <w:sz w:val="28"/>
          <w:szCs w:val="28"/>
        </w:rPr>
        <w:t xml:space="preserve"> process: </w:t>
      </w:r>
    </w:p>
    <w:p w:rsidRPr="00EA6918" w:rsidR="004C35B6" w:rsidP="00EA6918" w:rsidRDefault="004C35B6" w14:paraId="558CF5FB" w14:textId="2F65659F">
      <w:pPr>
        <w:pStyle w:val="ListParagraph"/>
        <w:numPr>
          <w:ilvl w:val="0"/>
          <w:numId w:val="12"/>
        </w:numPr>
        <w:spacing w:after="0" w:line="240" w:lineRule="auto"/>
        <w:rPr>
          <w:sz w:val="28"/>
          <w:szCs w:val="28"/>
        </w:rPr>
      </w:pPr>
      <w:r w:rsidRPr="00EA6918">
        <w:rPr>
          <w:sz w:val="28"/>
          <w:szCs w:val="28"/>
        </w:rPr>
        <w:t xml:space="preserve">Stage 1 - the initial impact assessment </w:t>
      </w:r>
    </w:p>
    <w:p w:rsidRPr="004C35B6" w:rsidR="004C35B6" w:rsidP="004C35B6" w:rsidRDefault="004C35B6" w14:paraId="56018F3D" w14:textId="2C86F8B6">
      <w:pPr>
        <w:pStyle w:val="ListParagraph"/>
        <w:numPr>
          <w:ilvl w:val="0"/>
          <w:numId w:val="12"/>
        </w:numPr>
        <w:spacing w:after="0" w:line="240" w:lineRule="auto"/>
        <w:rPr>
          <w:sz w:val="28"/>
          <w:szCs w:val="28"/>
        </w:rPr>
      </w:pPr>
      <w:r w:rsidRPr="004C35B6">
        <w:rPr>
          <w:sz w:val="28"/>
          <w:szCs w:val="28"/>
        </w:rPr>
        <w:t>Stage 2</w:t>
      </w:r>
      <w:r w:rsidR="00EA6918">
        <w:rPr>
          <w:sz w:val="28"/>
          <w:szCs w:val="28"/>
        </w:rPr>
        <w:t xml:space="preserve"> - </w:t>
      </w:r>
      <w:r w:rsidRPr="004C35B6">
        <w:rPr>
          <w:sz w:val="28"/>
          <w:szCs w:val="28"/>
        </w:rPr>
        <w:t xml:space="preserve">the full impact assessment. </w:t>
      </w:r>
    </w:p>
    <w:p w:rsidR="004C35B6" w:rsidP="004C35B6" w:rsidRDefault="004C35B6" w14:paraId="14849EEF" w14:textId="77777777">
      <w:pPr>
        <w:spacing w:after="0" w:line="240" w:lineRule="auto"/>
        <w:rPr>
          <w:sz w:val="28"/>
          <w:szCs w:val="28"/>
        </w:rPr>
      </w:pPr>
    </w:p>
    <w:p w:rsidR="004C35B6" w:rsidP="004C35B6" w:rsidRDefault="004C35B6" w14:paraId="62FB9DDD" w14:textId="0962261B">
      <w:pPr>
        <w:spacing w:after="0" w:line="240" w:lineRule="auto"/>
        <w:rPr>
          <w:sz w:val="28"/>
          <w:szCs w:val="28"/>
        </w:rPr>
      </w:pPr>
      <w:r w:rsidRPr="004C35B6">
        <w:rPr>
          <w:sz w:val="28"/>
          <w:szCs w:val="28"/>
        </w:rPr>
        <w:t>This form is for use at Stage 1 of the process</w:t>
      </w:r>
      <w:r w:rsidR="004E2B20">
        <w:rPr>
          <w:sz w:val="28"/>
          <w:szCs w:val="28"/>
        </w:rPr>
        <w:t xml:space="preserve">. This must be completed </w:t>
      </w:r>
      <w:r w:rsidRPr="004C35B6">
        <w:rPr>
          <w:sz w:val="28"/>
          <w:szCs w:val="28"/>
        </w:rPr>
        <w:t>when undertaking a project, policy change, or service change</w:t>
      </w:r>
      <w:r w:rsidR="00F007E2">
        <w:rPr>
          <w:sz w:val="28"/>
          <w:szCs w:val="28"/>
        </w:rPr>
        <w:t xml:space="preserve">. It </w:t>
      </w:r>
      <w:r w:rsidR="00A30A1C">
        <w:rPr>
          <w:sz w:val="28"/>
          <w:szCs w:val="28"/>
        </w:rPr>
        <w:t xml:space="preserve">can form part of a </w:t>
      </w:r>
      <w:r w:rsidR="00262108">
        <w:rPr>
          <w:sz w:val="28"/>
          <w:szCs w:val="28"/>
        </w:rPr>
        <w:t xml:space="preserve">business </w:t>
      </w:r>
      <w:r w:rsidR="00A30A1C">
        <w:rPr>
          <w:sz w:val="28"/>
          <w:szCs w:val="28"/>
        </w:rPr>
        <w:t>case for change</w:t>
      </w:r>
      <w:r w:rsidR="00F007E2">
        <w:rPr>
          <w:sz w:val="28"/>
          <w:szCs w:val="28"/>
        </w:rPr>
        <w:t xml:space="preserve"> and </w:t>
      </w:r>
      <w:r w:rsidR="00E94B4A">
        <w:rPr>
          <w:sz w:val="28"/>
          <w:szCs w:val="28"/>
        </w:rPr>
        <w:t xml:space="preserve">must be completed and attached to a </w:t>
      </w:r>
      <w:r w:rsidR="00262108">
        <w:rPr>
          <w:sz w:val="28"/>
          <w:szCs w:val="28"/>
        </w:rPr>
        <w:t>P</w:t>
      </w:r>
      <w:r w:rsidR="00E94B4A">
        <w:rPr>
          <w:sz w:val="28"/>
          <w:szCs w:val="28"/>
        </w:rPr>
        <w:t xml:space="preserve">roject </w:t>
      </w:r>
      <w:r w:rsidR="00262108">
        <w:rPr>
          <w:sz w:val="28"/>
          <w:szCs w:val="28"/>
        </w:rPr>
        <w:t>I</w:t>
      </w:r>
      <w:r w:rsidR="00E94B4A">
        <w:rPr>
          <w:sz w:val="28"/>
          <w:szCs w:val="28"/>
        </w:rPr>
        <w:t xml:space="preserve">nitiation </w:t>
      </w:r>
      <w:r w:rsidR="00262108">
        <w:rPr>
          <w:sz w:val="28"/>
          <w:szCs w:val="28"/>
        </w:rPr>
        <w:t>D</w:t>
      </w:r>
      <w:r w:rsidR="00E94B4A">
        <w:rPr>
          <w:sz w:val="28"/>
          <w:szCs w:val="28"/>
        </w:rPr>
        <w:t xml:space="preserve">ocument. </w:t>
      </w:r>
      <w:r>
        <w:rPr>
          <w:sz w:val="28"/>
          <w:szCs w:val="28"/>
        </w:rPr>
        <w:t xml:space="preserve"> </w:t>
      </w:r>
      <w:r w:rsidRPr="004C35B6">
        <w:rPr>
          <w:sz w:val="28"/>
          <w:szCs w:val="28"/>
        </w:rPr>
        <w:t xml:space="preserve">The findings of the initial impact assessment will determine whether a full impact assessment is </w:t>
      </w:r>
      <w:r w:rsidR="000F5E44">
        <w:rPr>
          <w:sz w:val="28"/>
          <w:szCs w:val="28"/>
        </w:rPr>
        <w:t>needed</w:t>
      </w:r>
      <w:r w:rsidRPr="004C35B6">
        <w:rPr>
          <w:sz w:val="28"/>
          <w:szCs w:val="28"/>
        </w:rPr>
        <w:t xml:space="preserve">.  </w:t>
      </w:r>
    </w:p>
    <w:p w:rsidR="00EA6918" w:rsidP="004C35B6" w:rsidRDefault="00EA6918" w14:paraId="383D4D9F" w14:textId="22D78B7B">
      <w:pPr>
        <w:spacing w:after="0" w:line="240" w:lineRule="auto"/>
        <w:rPr>
          <w:sz w:val="28"/>
          <w:szCs w:val="28"/>
        </w:rPr>
      </w:pPr>
    </w:p>
    <w:p w:rsidR="00EA6918" w:rsidP="004C35B6" w:rsidRDefault="00EA6918" w14:paraId="420EA26F" w14:textId="7AE6A0D5">
      <w:pPr>
        <w:spacing w:after="0" w:line="240" w:lineRule="auto"/>
        <w:rPr>
          <w:sz w:val="28"/>
          <w:szCs w:val="28"/>
        </w:rPr>
      </w:pPr>
      <w:r>
        <w:rPr>
          <w:sz w:val="28"/>
          <w:szCs w:val="28"/>
        </w:rPr>
        <w:t xml:space="preserve">Guidance and tools </w:t>
      </w:r>
      <w:r w:rsidR="005F7A51">
        <w:rPr>
          <w:sz w:val="28"/>
          <w:szCs w:val="28"/>
        </w:rPr>
        <w:t xml:space="preserve">for council officers </w:t>
      </w:r>
      <w:r>
        <w:rPr>
          <w:sz w:val="28"/>
          <w:szCs w:val="28"/>
        </w:rPr>
        <w:t xml:space="preserve">can be accessed on the council’s </w:t>
      </w:r>
      <w:hyperlink w:history="1" r:id="rId12">
        <w:r w:rsidRPr="000A4472">
          <w:rPr>
            <w:rStyle w:val="Hyperlink"/>
            <w:sz w:val="28"/>
            <w:szCs w:val="28"/>
          </w:rPr>
          <w:t>Tackling Inequality Together</w:t>
        </w:r>
      </w:hyperlink>
      <w:r>
        <w:rPr>
          <w:sz w:val="28"/>
          <w:szCs w:val="28"/>
        </w:rPr>
        <w:t xml:space="preserve"> intranet pages. </w:t>
      </w:r>
    </w:p>
    <w:p w:rsidRPr="000F5E44" w:rsidR="000F5E44" w:rsidP="000F5E44" w:rsidRDefault="000F5E44" w14:paraId="2E8F9C35" w14:textId="527391EC">
      <w:pPr>
        <w:pStyle w:val="NoSpacing"/>
        <w:tabs>
          <w:tab w:val="left" w:pos="1088"/>
        </w:tabs>
        <w:rPr>
          <w:sz w:val="28"/>
          <w:szCs w:val="28"/>
        </w:rPr>
      </w:pPr>
      <w:r>
        <w:rPr>
          <w:sz w:val="28"/>
          <w:szCs w:val="28"/>
        </w:rPr>
        <w:tab/>
      </w:r>
    </w:p>
    <w:tbl>
      <w:tblPr>
        <w:tblStyle w:val="TableGrid"/>
        <w:tblW w:w="13951" w:type="dxa"/>
        <w:tblLook w:val="04A0" w:firstRow="1" w:lastRow="0" w:firstColumn="1" w:lastColumn="0" w:noHBand="0" w:noVBand="1"/>
        <w:tblCaption w:val="EqIA basic details table"/>
      </w:tblPr>
      <w:tblGrid>
        <w:gridCol w:w="3970"/>
        <w:gridCol w:w="3970"/>
        <w:gridCol w:w="6011"/>
      </w:tblGrid>
      <w:tr w:rsidRPr="00104429" w:rsidR="004C35B6" w:rsidTr="19C03323" w14:paraId="308CC773" w14:textId="77777777">
        <w:trPr>
          <w:trHeight w:val="339"/>
        </w:trPr>
        <w:tc>
          <w:tcPr>
            <w:tcW w:w="3970" w:type="dxa"/>
            <w:tcMar/>
          </w:tcPr>
          <w:p w:rsidRPr="000F5E44" w:rsidR="004C35B6" w:rsidRDefault="004C35B6" w14:paraId="31733461" w14:textId="66D12360">
            <w:pPr>
              <w:rPr>
                <w:sz w:val="28"/>
                <w:szCs w:val="28"/>
              </w:rPr>
            </w:pPr>
            <w:r w:rsidRPr="000F5E44">
              <w:rPr>
                <w:sz w:val="28"/>
                <w:szCs w:val="28"/>
              </w:rPr>
              <w:t>Date</w:t>
            </w:r>
            <w:r w:rsidR="00840B23">
              <w:rPr>
                <w:sz w:val="28"/>
                <w:szCs w:val="28"/>
              </w:rPr>
              <w:t xml:space="preserve"> started</w:t>
            </w:r>
            <w:r w:rsidRPr="000F5E44">
              <w:rPr>
                <w:sz w:val="28"/>
                <w:szCs w:val="28"/>
              </w:rPr>
              <w:t>:</w:t>
            </w:r>
          </w:p>
        </w:tc>
        <w:tc>
          <w:tcPr>
            <w:tcW w:w="3970" w:type="dxa"/>
            <w:tcMar/>
          </w:tcPr>
          <w:p w:rsidR="344951C6" w:rsidP="344951C6" w:rsidRDefault="004657D4" w14:paraId="4DF7E30C" w14:textId="18F63CAF">
            <w:pPr>
              <w:rPr>
                <w:sz w:val="28"/>
                <w:szCs w:val="28"/>
              </w:rPr>
            </w:pPr>
            <w:r>
              <w:rPr>
                <w:sz w:val="28"/>
                <w:szCs w:val="28"/>
              </w:rPr>
              <w:t>08</w:t>
            </w:r>
            <w:r w:rsidRPr="004657D4">
              <w:rPr>
                <w:sz w:val="28"/>
                <w:szCs w:val="28"/>
                <w:vertAlign w:val="superscript"/>
              </w:rPr>
              <w:t>th</w:t>
            </w:r>
            <w:r>
              <w:rPr>
                <w:sz w:val="28"/>
                <w:szCs w:val="28"/>
              </w:rPr>
              <w:t xml:space="preserve"> January 2025</w:t>
            </w:r>
          </w:p>
        </w:tc>
        <w:tc>
          <w:tcPr>
            <w:tcW w:w="6011" w:type="dxa"/>
            <w:tcMar/>
          </w:tcPr>
          <w:p w:rsidRPr="00104429" w:rsidR="004C35B6" w:rsidRDefault="004C35B6" w14:paraId="2BAD4069" w14:textId="77777777"/>
        </w:tc>
      </w:tr>
      <w:tr w:rsidRPr="00104429" w:rsidR="00392D01" w:rsidTr="19C03323" w14:paraId="2768C1C0" w14:textId="77777777">
        <w:trPr>
          <w:trHeight w:val="339"/>
        </w:trPr>
        <w:tc>
          <w:tcPr>
            <w:tcW w:w="3970" w:type="dxa"/>
            <w:tcMar/>
          </w:tcPr>
          <w:p w:rsidRPr="000F5E44" w:rsidR="00392D01" w:rsidRDefault="00392D01" w14:paraId="10EEB938" w14:textId="1C49648F">
            <w:pPr>
              <w:rPr>
                <w:sz w:val="28"/>
                <w:szCs w:val="28"/>
              </w:rPr>
            </w:pPr>
            <w:r w:rsidRPr="000F5E44">
              <w:rPr>
                <w:sz w:val="28"/>
                <w:szCs w:val="28"/>
              </w:rPr>
              <w:t>Completed by:</w:t>
            </w:r>
          </w:p>
        </w:tc>
        <w:tc>
          <w:tcPr>
            <w:tcW w:w="3970" w:type="dxa"/>
            <w:tcMar/>
          </w:tcPr>
          <w:p w:rsidR="344951C6" w:rsidP="344951C6" w:rsidRDefault="004657D4" w14:paraId="4C3C73BF" w14:textId="2C73DF8A">
            <w:pPr>
              <w:rPr>
                <w:sz w:val="28"/>
                <w:szCs w:val="28"/>
              </w:rPr>
            </w:pPr>
            <w:r>
              <w:rPr>
                <w:sz w:val="28"/>
                <w:szCs w:val="28"/>
              </w:rPr>
              <w:t>Sofia Charalampidou</w:t>
            </w:r>
          </w:p>
        </w:tc>
        <w:tc>
          <w:tcPr>
            <w:tcW w:w="6011" w:type="dxa"/>
            <w:tcMar/>
          </w:tcPr>
          <w:p w:rsidRPr="00104429" w:rsidR="00392D01" w:rsidRDefault="00392D01" w14:paraId="314461CD" w14:textId="77777777"/>
        </w:tc>
      </w:tr>
      <w:tr w:rsidRPr="00104429" w:rsidR="004C35B6" w:rsidTr="19C03323" w14:paraId="6A32C38A" w14:textId="77777777">
        <w:trPr>
          <w:trHeight w:val="339"/>
        </w:trPr>
        <w:tc>
          <w:tcPr>
            <w:tcW w:w="3970" w:type="dxa"/>
            <w:tcMar/>
          </w:tcPr>
          <w:p w:rsidRPr="000F5E44" w:rsidR="004C35B6" w:rsidRDefault="00392D01" w14:paraId="45042FFF" w14:textId="1F0B3D03">
            <w:pPr>
              <w:ind w:right="843"/>
              <w:rPr>
                <w:sz w:val="28"/>
                <w:szCs w:val="28"/>
              </w:rPr>
            </w:pPr>
            <w:r>
              <w:rPr>
                <w:sz w:val="28"/>
                <w:szCs w:val="28"/>
              </w:rPr>
              <w:t xml:space="preserve">Service: </w:t>
            </w:r>
          </w:p>
        </w:tc>
        <w:tc>
          <w:tcPr>
            <w:tcW w:w="3970" w:type="dxa"/>
            <w:tcMar/>
          </w:tcPr>
          <w:p w:rsidR="344951C6" w:rsidP="344951C6" w:rsidRDefault="004657D4" w14:paraId="1F2CEA37" w14:textId="18A568C9">
            <w:pPr>
              <w:rPr>
                <w:sz w:val="28"/>
                <w:szCs w:val="28"/>
              </w:rPr>
            </w:pPr>
            <w:r>
              <w:rPr>
                <w:sz w:val="28"/>
                <w:szCs w:val="28"/>
              </w:rPr>
              <w:t>Place &amp; Growth</w:t>
            </w:r>
          </w:p>
        </w:tc>
        <w:tc>
          <w:tcPr>
            <w:tcW w:w="6011" w:type="dxa"/>
            <w:tcMar/>
          </w:tcPr>
          <w:p w:rsidRPr="00104429" w:rsidR="004C35B6" w:rsidRDefault="004C35B6" w14:paraId="4CB22B45" w14:textId="77777777"/>
        </w:tc>
      </w:tr>
      <w:tr w:rsidRPr="00104429" w:rsidR="004C35B6" w:rsidTr="19C03323" w14:paraId="37A0D9AD" w14:textId="77777777">
        <w:trPr>
          <w:trHeight w:val="339"/>
        </w:trPr>
        <w:tc>
          <w:tcPr>
            <w:tcW w:w="3970" w:type="dxa"/>
            <w:tcMar/>
          </w:tcPr>
          <w:p w:rsidRPr="000F5E44" w:rsidR="004C35B6" w:rsidRDefault="00392D01" w14:paraId="38847E4B" w14:textId="5E40EA80">
            <w:pPr>
              <w:rPr>
                <w:sz w:val="28"/>
                <w:szCs w:val="28"/>
              </w:rPr>
            </w:pPr>
            <w:r w:rsidRPr="000F5E44">
              <w:rPr>
                <w:sz w:val="28"/>
                <w:szCs w:val="28"/>
              </w:rPr>
              <w:t>Project</w:t>
            </w:r>
            <w:r>
              <w:rPr>
                <w:sz w:val="28"/>
                <w:szCs w:val="28"/>
              </w:rPr>
              <w:t xml:space="preserve"> or</w:t>
            </w:r>
            <w:r w:rsidRPr="000F5E44">
              <w:rPr>
                <w:sz w:val="28"/>
                <w:szCs w:val="28"/>
              </w:rPr>
              <w:t xml:space="preserve"> policy </w:t>
            </w:r>
            <w:proofErr w:type="spellStart"/>
            <w:r w:rsidRPr="000F5E44">
              <w:rPr>
                <w:sz w:val="28"/>
                <w:szCs w:val="28"/>
              </w:rPr>
              <w:t>E</w:t>
            </w:r>
            <w:r>
              <w:rPr>
                <w:sz w:val="28"/>
                <w:szCs w:val="28"/>
              </w:rPr>
              <w:t>q</w:t>
            </w:r>
            <w:r w:rsidRPr="000F5E44">
              <w:rPr>
                <w:sz w:val="28"/>
                <w:szCs w:val="28"/>
              </w:rPr>
              <w:t>IA</w:t>
            </w:r>
            <w:proofErr w:type="spellEnd"/>
            <w:r w:rsidRPr="000F5E44">
              <w:rPr>
                <w:sz w:val="28"/>
                <w:szCs w:val="28"/>
              </w:rPr>
              <w:t xml:space="preserve"> relates to:</w:t>
            </w:r>
          </w:p>
        </w:tc>
        <w:tc>
          <w:tcPr>
            <w:tcW w:w="3970" w:type="dxa"/>
            <w:tcMar/>
          </w:tcPr>
          <w:p w:rsidR="344951C6" w:rsidP="344951C6" w:rsidRDefault="003A1F04" w14:paraId="029C069F" w14:textId="0D982568">
            <w:pPr>
              <w:rPr>
                <w:sz w:val="28"/>
                <w:szCs w:val="28"/>
              </w:rPr>
            </w:pPr>
            <w:r>
              <w:rPr>
                <w:sz w:val="28"/>
                <w:szCs w:val="28"/>
              </w:rPr>
              <w:t>WBC Active Travel Fund Woodley / Reading Active Travel Route</w:t>
            </w:r>
          </w:p>
        </w:tc>
        <w:tc>
          <w:tcPr>
            <w:tcW w:w="6011" w:type="dxa"/>
            <w:tcMar/>
          </w:tcPr>
          <w:p w:rsidRPr="00104429" w:rsidR="004C35B6" w:rsidRDefault="004C35B6" w14:paraId="4DEDD212" w14:textId="77777777"/>
        </w:tc>
      </w:tr>
      <w:tr w:rsidRPr="00104429" w:rsidR="004C35B6" w:rsidTr="19C03323" w14:paraId="62DDFC6A" w14:textId="77777777">
        <w:trPr>
          <w:trHeight w:val="339"/>
        </w:trPr>
        <w:tc>
          <w:tcPr>
            <w:tcW w:w="3970" w:type="dxa"/>
            <w:tcMar/>
          </w:tcPr>
          <w:p w:rsidRPr="000F5E44" w:rsidR="004C35B6" w:rsidRDefault="00392D01" w14:paraId="30CB9339" w14:textId="458E38FA">
            <w:pPr>
              <w:rPr>
                <w:sz w:val="28"/>
                <w:szCs w:val="28"/>
              </w:rPr>
            </w:pPr>
            <w:r>
              <w:rPr>
                <w:sz w:val="28"/>
                <w:szCs w:val="28"/>
              </w:rPr>
              <w:t>Date</w:t>
            </w:r>
            <w:r w:rsidRPr="000F5E44" w:rsidR="004C35B6">
              <w:rPr>
                <w:sz w:val="28"/>
                <w:szCs w:val="28"/>
              </w:rPr>
              <w:t xml:space="preserve"> </w:t>
            </w:r>
            <w:proofErr w:type="spellStart"/>
            <w:r w:rsidRPr="000F5E44" w:rsidR="004C35B6">
              <w:rPr>
                <w:sz w:val="28"/>
                <w:szCs w:val="28"/>
              </w:rPr>
              <w:t>E</w:t>
            </w:r>
            <w:r>
              <w:rPr>
                <w:sz w:val="28"/>
                <w:szCs w:val="28"/>
              </w:rPr>
              <w:t>q</w:t>
            </w:r>
            <w:r w:rsidRPr="000F5E44" w:rsidR="004C35B6">
              <w:rPr>
                <w:sz w:val="28"/>
                <w:szCs w:val="28"/>
              </w:rPr>
              <w:t>IA</w:t>
            </w:r>
            <w:proofErr w:type="spellEnd"/>
            <w:r w:rsidRPr="000F5E44" w:rsidR="004C35B6">
              <w:rPr>
                <w:sz w:val="28"/>
                <w:szCs w:val="28"/>
              </w:rPr>
              <w:t xml:space="preserve"> discussed at service team meeting:</w:t>
            </w:r>
          </w:p>
        </w:tc>
        <w:tc>
          <w:tcPr>
            <w:tcW w:w="3970" w:type="dxa"/>
            <w:tcMar/>
          </w:tcPr>
          <w:p w:rsidRPr="00075A75" w:rsidR="344951C6" w:rsidP="344951C6" w:rsidRDefault="344951C6" w14:paraId="7B8E903E" w14:textId="121D9A7B">
            <w:pPr>
              <w:rPr>
                <w:sz w:val="28"/>
                <w:szCs w:val="28"/>
                <w:highlight w:val="yellow"/>
              </w:rPr>
            </w:pPr>
          </w:p>
        </w:tc>
        <w:tc>
          <w:tcPr>
            <w:tcW w:w="6011" w:type="dxa"/>
            <w:tcMar/>
          </w:tcPr>
          <w:p w:rsidRPr="00104429" w:rsidR="004C35B6" w:rsidRDefault="004C35B6" w14:paraId="0CDBAF3A" w14:textId="77777777"/>
        </w:tc>
      </w:tr>
      <w:tr w:rsidRPr="00104429" w:rsidR="004C35B6" w:rsidTr="19C03323" w14:paraId="1CACCEAB" w14:textId="77777777">
        <w:trPr>
          <w:trHeight w:val="339"/>
        </w:trPr>
        <w:tc>
          <w:tcPr>
            <w:tcW w:w="3970" w:type="dxa"/>
            <w:tcMar/>
          </w:tcPr>
          <w:p w:rsidRPr="000F5E44" w:rsidR="004C35B6" w:rsidRDefault="0095261D" w14:paraId="79295F1F" w14:textId="17C0AECE">
            <w:pPr>
              <w:rPr>
                <w:sz w:val="28"/>
                <w:szCs w:val="28"/>
              </w:rPr>
            </w:pPr>
            <w:r>
              <w:rPr>
                <w:sz w:val="28"/>
                <w:szCs w:val="28"/>
              </w:rPr>
              <w:t xml:space="preserve">Conclusion (is a full </w:t>
            </w:r>
            <w:r w:rsidR="009F4582">
              <w:rPr>
                <w:sz w:val="28"/>
                <w:szCs w:val="28"/>
              </w:rPr>
              <w:t>assessment</w:t>
            </w:r>
            <w:r>
              <w:rPr>
                <w:sz w:val="28"/>
                <w:szCs w:val="28"/>
              </w:rPr>
              <w:t xml:space="preserve"> needed?)</w:t>
            </w:r>
            <w:r w:rsidR="009F4582">
              <w:rPr>
                <w:sz w:val="28"/>
                <w:szCs w:val="28"/>
              </w:rPr>
              <w:t>:</w:t>
            </w:r>
          </w:p>
        </w:tc>
        <w:tc>
          <w:tcPr>
            <w:tcW w:w="3970" w:type="dxa"/>
            <w:tcMar/>
          </w:tcPr>
          <w:p w:rsidR="344951C6" w:rsidP="344951C6" w:rsidRDefault="00075A75" w14:paraId="099B0067" w14:textId="5234FD23">
            <w:pPr>
              <w:rPr>
                <w:sz w:val="28"/>
                <w:szCs w:val="28"/>
              </w:rPr>
            </w:pPr>
            <w:r>
              <w:rPr>
                <w:sz w:val="28"/>
                <w:szCs w:val="28"/>
              </w:rPr>
              <w:t>No</w:t>
            </w:r>
          </w:p>
        </w:tc>
        <w:tc>
          <w:tcPr>
            <w:tcW w:w="6011" w:type="dxa"/>
            <w:tcMar/>
          </w:tcPr>
          <w:p w:rsidRPr="00104429" w:rsidR="004C35B6" w:rsidRDefault="004C35B6" w14:paraId="433328B0" w14:textId="77777777"/>
        </w:tc>
      </w:tr>
      <w:tr w:rsidRPr="00104429" w:rsidR="0095261D" w:rsidTr="19C03323" w14:paraId="1F3B5F5D" w14:textId="77777777">
        <w:trPr>
          <w:trHeight w:val="339"/>
        </w:trPr>
        <w:tc>
          <w:tcPr>
            <w:tcW w:w="3970" w:type="dxa"/>
            <w:tcMar/>
          </w:tcPr>
          <w:p w:rsidRPr="000F5E44" w:rsidR="0095261D" w:rsidP="0095261D" w:rsidRDefault="0095261D" w14:paraId="2C812AB9" w14:textId="57145735">
            <w:pPr>
              <w:rPr>
                <w:sz w:val="28"/>
                <w:szCs w:val="28"/>
              </w:rPr>
            </w:pPr>
            <w:r w:rsidRPr="19C03323" w:rsidR="0095261D">
              <w:rPr>
                <w:sz w:val="28"/>
                <w:szCs w:val="28"/>
              </w:rPr>
              <w:t>Signed off by</w:t>
            </w:r>
            <w:r w:rsidRPr="19C03323" w:rsidR="0095261D">
              <w:rPr>
                <w:sz w:val="28"/>
                <w:szCs w:val="28"/>
              </w:rPr>
              <w:t xml:space="preserve"> (</w:t>
            </w:r>
            <w:r w:rsidRPr="19C03323" w:rsidR="51D9DD1A">
              <w:rPr>
                <w:sz w:val="28"/>
                <w:szCs w:val="28"/>
              </w:rPr>
              <w:t>S</w:t>
            </w:r>
            <w:r w:rsidRPr="19C03323" w:rsidR="0095261D">
              <w:rPr>
                <w:sz w:val="28"/>
                <w:szCs w:val="28"/>
              </w:rPr>
              <w:t>D)</w:t>
            </w:r>
            <w:r w:rsidRPr="19C03323" w:rsidR="0095261D">
              <w:rPr>
                <w:sz w:val="28"/>
                <w:szCs w:val="28"/>
              </w:rPr>
              <w:t>:</w:t>
            </w:r>
          </w:p>
        </w:tc>
        <w:tc>
          <w:tcPr>
            <w:tcW w:w="3970" w:type="dxa"/>
            <w:tcMar/>
          </w:tcPr>
          <w:p w:rsidR="344951C6" w:rsidP="344951C6" w:rsidRDefault="00075A75" w14:paraId="74DCCAE8" w14:textId="31B8F81A">
            <w:pPr>
              <w:rPr>
                <w:sz w:val="28"/>
                <w:szCs w:val="28"/>
              </w:rPr>
            </w:pPr>
            <w:r w:rsidRPr="00075A75">
              <w:rPr>
                <w:sz w:val="28"/>
                <w:szCs w:val="28"/>
              </w:rPr>
              <w:t>Christopher Easton</w:t>
            </w:r>
          </w:p>
        </w:tc>
        <w:tc>
          <w:tcPr>
            <w:tcW w:w="6011" w:type="dxa"/>
            <w:tcMar/>
          </w:tcPr>
          <w:p w:rsidRPr="00104429" w:rsidR="0095261D" w:rsidP="19C03323" w:rsidRDefault="0095261D" w14:paraId="7250C250" w14:textId="2848F6CA">
            <w:pPr>
              <w:pStyle w:val="Normal"/>
            </w:pPr>
            <w:r w:rsidR="59D523A2">
              <w:drawing>
                <wp:inline wp14:editId="6A3B440D" wp14:anchorId="015AF9B0">
                  <wp:extent cx="1677749" cy="725260"/>
                  <wp:effectExtent l="0" t="0" r="0" b="0"/>
                  <wp:docPr id="894376785" name="" title=""/>
                  <wp:cNvGraphicFramePr>
                    <a:graphicFrameLocks noChangeAspect="1"/>
                  </wp:cNvGraphicFramePr>
                  <a:graphic>
                    <a:graphicData uri="http://schemas.openxmlformats.org/drawingml/2006/picture">
                      <pic:pic>
                        <pic:nvPicPr>
                          <pic:cNvPr id="0" name=""/>
                          <pic:cNvPicPr/>
                        </pic:nvPicPr>
                        <pic:blipFill>
                          <a:blip r:embed="Red2a7b5b967543be">
                            <a:extLst>
                              <a:ext xmlns:a="http://schemas.openxmlformats.org/drawingml/2006/main" uri="{28A0092B-C50C-407E-A947-70E740481C1C}">
                                <a14:useLocalDpi val="0"/>
                              </a:ext>
                            </a:extLst>
                          </a:blip>
                          <a:stretch>
                            <a:fillRect/>
                          </a:stretch>
                        </pic:blipFill>
                        <pic:spPr>
                          <a:xfrm>
                            <a:off x="0" y="0"/>
                            <a:ext cx="1677749" cy="725260"/>
                          </a:xfrm>
                          <a:prstGeom prst="rect">
                            <a:avLst/>
                          </a:prstGeom>
                        </pic:spPr>
                      </pic:pic>
                    </a:graphicData>
                  </a:graphic>
                </wp:inline>
              </w:drawing>
            </w:r>
          </w:p>
        </w:tc>
      </w:tr>
      <w:tr w:rsidRPr="00104429" w:rsidR="0095261D" w:rsidTr="19C03323" w14:paraId="3B21A956" w14:textId="77777777">
        <w:trPr>
          <w:trHeight w:val="339"/>
        </w:trPr>
        <w:tc>
          <w:tcPr>
            <w:tcW w:w="3970" w:type="dxa"/>
            <w:tcMar/>
          </w:tcPr>
          <w:p w:rsidRPr="000F5E44" w:rsidR="0095261D" w:rsidP="0095261D" w:rsidRDefault="0095261D" w14:paraId="59C747A9" w14:textId="1FD56E02">
            <w:pPr>
              <w:rPr>
                <w:sz w:val="28"/>
                <w:szCs w:val="28"/>
              </w:rPr>
            </w:pPr>
            <w:r w:rsidRPr="000F5E44">
              <w:rPr>
                <w:sz w:val="28"/>
                <w:szCs w:val="28"/>
              </w:rPr>
              <w:t>Sign off date:</w:t>
            </w:r>
          </w:p>
        </w:tc>
        <w:tc>
          <w:tcPr>
            <w:tcW w:w="3970" w:type="dxa"/>
            <w:tcMar/>
          </w:tcPr>
          <w:p w:rsidR="344951C6" w:rsidP="344951C6" w:rsidRDefault="344951C6" w14:paraId="3F4DB75F" w14:textId="0B05CC9F">
            <w:pPr>
              <w:rPr>
                <w:sz w:val="28"/>
                <w:szCs w:val="28"/>
              </w:rPr>
            </w:pPr>
            <w:r w:rsidRPr="19C03323" w:rsidR="638287F7">
              <w:rPr>
                <w:sz w:val="28"/>
                <w:szCs w:val="28"/>
              </w:rPr>
              <w:t>14 February 2025</w:t>
            </w:r>
          </w:p>
        </w:tc>
        <w:tc>
          <w:tcPr>
            <w:tcW w:w="6011" w:type="dxa"/>
            <w:tcMar/>
          </w:tcPr>
          <w:p w:rsidRPr="00104429" w:rsidR="0095261D" w:rsidP="0095261D" w:rsidRDefault="0095261D" w14:paraId="4D1509B1" w14:textId="77777777"/>
        </w:tc>
      </w:tr>
    </w:tbl>
    <w:p w:rsidRPr="00B72952" w:rsidR="00D57CC0" w:rsidP="000F5E44" w:rsidRDefault="007A3E00" w14:paraId="64EE8CA3" w14:textId="6E919C30">
      <w:pPr>
        <w:pStyle w:val="Heading2BG"/>
        <w:spacing w:before="0" w:line="240" w:lineRule="auto"/>
        <w:ind w:left="426"/>
      </w:pPr>
      <w:r>
        <w:t>Summary of the p</w:t>
      </w:r>
      <w:r w:rsidRPr="00B72952" w:rsidR="00D57CC0">
        <w:t xml:space="preserve">olicy, </w:t>
      </w:r>
      <w:r w:rsidR="00751F66">
        <w:t>p</w:t>
      </w:r>
      <w:r w:rsidRPr="008F4B25" w:rsidR="00751F66">
        <w:t>roject,</w:t>
      </w:r>
      <w:r w:rsidRPr="00B72952" w:rsidR="00D57CC0">
        <w:t xml:space="preserve"> or service </w:t>
      </w:r>
    </w:p>
    <w:p w:rsidR="000F5E44" w:rsidP="004C35B6" w:rsidRDefault="000F5E44" w14:paraId="54BA5B50" w14:textId="77777777">
      <w:pPr>
        <w:spacing w:after="0" w:line="240" w:lineRule="auto"/>
      </w:pPr>
    </w:p>
    <w:p w:rsidR="00D57CC0" w:rsidP="00935105" w:rsidRDefault="00D57CC0" w14:paraId="64EE8CA4" w14:textId="7F5B1348">
      <w:pPr>
        <w:pStyle w:val="BodyBG"/>
      </w:pPr>
      <w:r w:rsidRPr="000F5E44">
        <w:t xml:space="preserve">This section should be used to </w:t>
      </w:r>
      <w:r w:rsidR="00935105">
        <w:t xml:space="preserve">summarise the project, </w:t>
      </w:r>
      <w:r w:rsidR="008F1996">
        <w:t>policy,</w:t>
      </w:r>
      <w:r w:rsidR="00935105">
        <w:t xml:space="preserve"> or service change (the proposal)</w:t>
      </w:r>
      <w:r w:rsidR="0041360B">
        <w:t xml:space="preserve">. </w:t>
      </w:r>
      <w:r w:rsidR="00935105">
        <w:t xml:space="preserve"> </w:t>
      </w:r>
    </w:p>
    <w:p w:rsidRPr="000F5E44" w:rsidR="00935105" w:rsidP="00935105" w:rsidRDefault="00935105" w14:paraId="2C9D253B" w14:textId="77777777">
      <w:pPr>
        <w:pStyle w:val="BodyBG"/>
      </w:pPr>
    </w:p>
    <w:tbl>
      <w:tblPr>
        <w:tblW w:w="14176"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Table for Section 2, Question 1"/>
      </w:tblPr>
      <w:tblGrid>
        <w:gridCol w:w="14176"/>
      </w:tblGrid>
      <w:tr w:rsidR="00D57CC0" w:rsidTr="00935105" w14:paraId="64EE8CA6" w14:textId="77777777">
        <w:trPr>
          <w:trHeight w:val="574"/>
        </w:trPr>
        <w:tc>
          <w:tcPr>
            <w:tcW w:w="14176" w:type="dxa"/>
          </w:tcPr>
          <w:p w:rsidRPr="003B13EC" w:rsidR="00D57CC0" w:rsidP="00935105" w:rsidRDefault="00D57CC0" w14:paraId="64EE8CA5" w14:textId="795FF22B">
            <w:pPr>
              <w:pStyle w:val="BodyBG"/>
              <w:spacing w:before="120" w:after="120"/>
              <w:rPr>
                <w:b/>
                <w:bCs/>
              </w:rPr>
            </w:pPr>
            <w:r w:rsidRPr="003B13EC">
              <w:rPr>
                <w:b/>
                <w:bCs/>
              </w:rPr>
              <w:t xml:space="preserve">What is the purpose of the </w:t>
            </w:r>
            <w:r w:rsidRPr="003B13EC" w:rsidR="0041360B">
              <w:rPr>
                <w:b/>
                <w:bCs/>
              </w:rPr>
              <w:t>proposal</w:t>
            </w:r>
            <w:r w:rsidRPr="003B13EC" w:rsidR="0083306C">
              <w:rPr>
                <w:b/>
                <w:bCs/>
              </w:rPr>
              <w:t xml:space="preserve">, </w:t>
            </w:r>
            <w:r w:rsidR="009F7272">
              <w:rPr>
                <w:b/>
                <w:bCs/>
              </w:rPr>
              <w:t xml:space="preserve">what are </w:t>
            </w:r>
            <w:r w:rsidR="008065FF">
              <w:rPr>
                <w:b/>
                <w:bCs/>
              </w:rPr>
              <w:t xml:space="preserve">the </w:t>
            </w:r>
            <w:r w:rsidRPr="003B13EC" w:rsidR="00840B23">
              <w:rPr>
                <w:b/>
                <w:bCs/>
              </w:rPr>
              <w:t xml:space="preserve">aims and </w:t>
            </w:r>
            <w:r w:rsidRPr="003B13EC" w:rsidR="00F0649E">
              <w:rPr>
                <w:b/>
                <w:bCs/>
              </w:rPr>
              <w:t xml:space="preserve">expected </w:t>
            </w:r>
            <w:r w:rsidRPr="003B13EC" w:rsidR="008065FF">
              <w:rPr>
                <w:b/>
                <w:bCs/>
              </w:rPr>
              <w:t>outcomes</w:t>
            </w:r>
            <w:r w:rsidR="008065FF">
              <w:rPr>
                <w:b/>
                <w:bCs/>
              </w:rPr>
              <w:t xml:space="preserve">, </w:t>
            </w:r>
            <w:r w:rsidRPr="003B13EC" w:rsidR="008065FF">
              <w:rPr>
                <w:b/>
                <w:bCs/>
              </w:rPr>
              <w:t>and</w:t>
            </w:r>
            <w:r w:rsidRPr="003B13EC" w:rsidR="0083306C">
              <w:rPr>
                <w:b/>
                <w:bCs/>
              </w:rPr>
              <w:t xml:space="preserve"> how does it relate to </w:t>
            </w:r>
            <w:r w:rsidRPr="003B13EC" w:rsidR="0041360B">
              <w:rPr>
                <w:b/>
                <w:bCs/>
              </w:rPr>
              <w:t>service plan</w:t>
            </w:r>
            <w:r w:rsidR="00D12FB1">
              <w:rPr>
                <w:b/>
                <w:bCs/>
              </w:rPr>
              <w:t>s</w:t>
            </w:r>
            <w:r w:rsidRPr="003B13EC" w:rsidR="0041360B">
              <w:rPr>
                <w:b/>
                <w:bCs/>
              </w:rPr>
              <w:t xml:space="preserve"> and</w:t>
            </w:r>
            <w:r w:rsidRPr="003B13EC" w:rsidR="0083306C">
              <w:rPr>
                <w:b/>
                <w:bCs/>
              </w:rPr>
              <w:t xml:space="preserve"> </w:t>
            </w:r>
            <w:r w:rsidR="00D12FB1">
              <w:rPr>
                <w:b/>
                <w:bCs/>
              </w:rPr>
              <w:t xml:space="preserve">the </w:t>
            </w:r>
            <w:r w:rsidRPr="003B13EC" w:rsidR="0083306C">
              <w:rPr>
                <w:b/>
                <w:bCs/>
              </w:rPr>
              <w:t>corporate plan</w:t>
            </w:r>
            <w:r w:rsidRPr="003B13EC" w:rsidR="0041360B">
              <w:rPr>
                <w:b/>
                <w:bCs/>
              </w:rPr>
              <w:t>?</w:t>
            </w:r>
          </w:p>
        </w:tc>
      </w:tr>
      <w:tr w:rsidR="00D57CC0" w:rsidTr="00840B23" w14:paraId="64EE8CA8" w14:textId="77777777">
        <w:trPr>
          <w:trHeight w:val="1303"/>
        </w:trPr>
        <w:tc>
          <w:tcPr>
            <w:tcW w:w="14176" w:type="dxa"/>
          </w:tcPr>
          <w:p w:rsidRPr="00A34F7B" w:rsidR="00934E6A" w:rsidP="00934E6A" w:rsidRDefault="00934E6A" w14:paraId="7E31DB92" w14:textId="40754E95">
            <w:pPr>
              <w:rPr>
                <w:sz w:val="24"/>
                <w:szCs w:val="24"/>
              </w:rPr>
            </w:pPr>
            <w:r w:rsidRPr="00A34F7B">
              <w:rPr>
                <w:sz w:val="24"/>
                <w:szCs w:val="24"/>
              </w:rPr>
              <w:t xml:space="preserve">The scheme proposal </w:t>
            </w:r>
            <w:r w:rsidRPr="00A34F7B" w:rsidR="00E51D26">
              <w:rPr>
                <w:sz w:val="24"/>
                <w:szCs w:val="24"/>
              </w:rPr>
              <w:t>was</w:t>
            </w:r>
            <w:r w:rsidRPr="00A34F7B">
              <w:rPr>
                <w:sz w:val="24"/>
                <w:szCs w:val="24"/>
              </w:rPr>
              <w:t xml:space="preserve"> identified </w:t>
            </w:r>
            <w:r w:rsidRPr="001C2500" w:rsidR="001C2500">
              <w:rPr>
                <w:sz w:val="24"/>
                <w:szCs w:val="24"/>
              </w:rPr>
              <w:t>in the borough’s Local Cycling and Walking Infrastructure Plan (LCWIP)</w:t>
            </w:r>
            <w:r w:rsidRPr="00A34F7B">
              <w:rPr>
                <w:sz w:val="24"/>
                <w:szCs w:val="24"/>
              </w:rPr>
              <w:t xml:space="preserve"> with the main aim to improve the cycling</w:t>
            </w:r>
            <w:r w:rsidR="002435EB">
              <w:rPr>
                <w:sz w:val="24"/>
                <w:szCs w:val="24"/>
              </w:rPr>
              <w:t xml:space="preserve">, walking and wheeling </w:t>
            </w:r>
            <w:r w:rsidR="000C3226">
              <w:rPr>
                <w:sz w:val="24"/>
                <w:szCs w:val="24"/>
              </w:rPr>
              <w:t>(</w:t>
            </w:r>
            <w:r w:rsidRPr="00A05A08" w:rsidR="00A05A08">
              <w:rPr>
                <w:sz w:val="24"/>
                <w:szCs w:val="24"/>
              </w:rPr>
              <w:t xml:space="preserve">which includes wheelchairs, walking aids, pushchairs and children’s scooters) </w:t>
            </w:r>
            <w:r w:rsidRPr="00A34F7B">
              <w:rPr>
                <w:sz w:val="24"/>
                <w:szCs w:val="24"/>
              </w:rPr>
              <w:t xml:space="preserve">connectivity between Woodley and Reading, which is </w:t>
            </w:r>
            <w:r w:rsidR="00A6762B">
              <w:rPr>
                <w:sz w:val="24"/>
                <w:szCs w:val="24"/>
              </w:rPr>
              <w:t xml:space="preserve">currently </w:t>
            </w:r>
            <w:r w:rsidRPr="00A34F7B">
              <w:rPr>
                <w:sz w:val="24"/>
                <w:szCs w:val="24"/>
              </w:rPr>
              <w:t>of substandard provision. Providing new cycling and walking facilities that are safe, attractive, and inclusive for all could unlock the huge potential of a modal shift towards more active tra</w:t>
            </w:r>
            <w:r w:rsidR="00624A45">
              <w:rPr>
                <w:sz w:val="24"/>
                <w:szCs w:val="24"/>
              </w:rPr>
              <w:t>vel</w:t>
            </w:r>
            <w:r w:rsidRPr="00A34F7B">
              <w:rPr>
                <w:sz w:val="24"/>
                <w:szCs w:val="24"/>
              </w:rPr>
              <w:t xml:space="preserve"> modes whilst reducing car dependency for journeys on this corridor. The design proposal will embrace inclusivity considering the users’ needs of all ages and abilities. </w:t>
            </w:r>
          </w:p>
          <w:p w:rsidRPr="00A34F7B" w:rsidR="00934E6A" w:rsidP="00934E6A" w:rsidRDefault="00934E6A" w14:paraId="59C15F9B" w14:textId="341DDBC4">
            <w:pPr>
              <w:rPr>
                <w:sz w:val="24"/>
                <w:szCs w:val="24"/>
              </w:rPr>
            </w:pPr>
            <w:r w:rsidRPr="00A34F7B">
              <w:rPr>
                <w:sz w:val="24"/>
                <w:szCs w:val="24"/>
              </w:rPr>
              <w:t xml:space="preserve">We aim to get more people to walk and cycle realising the benefits that this will have on our residents’ health and wellbeing, improving air quality, addressing inequalities, tackling congestion on our roads, and helping us respond to the </w:t>
            </w:r>
            <w:hyperlink w:history="1" r:id="rId13">
              <w:r w:rsidRPr="00CD7C7C">
                <w:rPr>
                  <w:rStyle w:val="Hyperlink"/>
                  <w:sz w:val="24"/>
                  <w:szCs w:val="24"/>
                </w:rPr>
                <w:t>climate emergency</w:t>
              </w:r>
            </w:hyperlink>
            <w:r w:rsidRPr="00A34F7B">
              <w:rPr>
                <w:sz w:val="24"/>
                <w:szCs w:val="24"/>
              </w:rPr>
              <w:t>.</w:t>
            </w:r>
          </w:p>
          <w:p w:rsidR="0061256B" w:rsidP="00934E6A" w:rsidRDefault="00934E6A" w14:paraId="3A059873" w14:textId="77777777">
            <w:pPr>
              <w:spacing w:after="0" w:line="240" w:lineRule="auto"/>
              <w:rPr>
                <w:sz w:val="24"/>
                <w:szCs w:val="24"/>
              </w:rPr>
            </w:pPr>
            <w:r w:rsidRPr="00A34F7B">
              <w:rPr>
                <w:color w:val="212529"/>
                <w:sz w:val="24"/>
                <w:szCs w:val="24"/>
                <w:lang w:val="en"/>
              </w:rPr>
              <w:t xml:space="preserve">The project is in line </w:t>
            </w:r>
            <w:r w:rsidRPr="00A34F7B">
              <w:rPr>
                <w:sz w:val="24"/>
                <w:szCs w:val="24"/>
              </w:rPr>
              <w:t>with</w:t>
            </w:r>
            <w:r w:rsidR="0064151C">
              <w:rPr>
                <w:sz w:val="24"/>
                <w:szCs w:val="24"/>
              </w:rPr>
              <w:t xml:space="preserve"> </w:t>
            </w:r>
            <w:r w:rsidRPr="0064151C" w:rsidR="0064151C">
              <w:rPr>
                <w:sz w:val="24"/>
                <w:szCs w:val="24"/>
              </w:rPr>
              <w:t>the borough’s strategic objectives including keeping the borough moving, enjoying a clean and green borough, and the actions within the Climate Emergency Action Plan and the emerging Local Transport Plan 4</w:t>
            </w:r>
            <w:r w:rsidR="0064151C">
              <w:rPr>
                <w:sz w:val="24"/>
                <w:szCs w:val="24"/>
              </w:rPr>
              <w:t xml:space="preserve">. </w:t>
            </w:r>
          </w:p>
          <w:p w:rsidR="0026198E" w:rsidP="00934E6A" w:rsidRDefault="0026198E" w14:paraId="02794756" w14:textId="77777777">
            <w:pPr>
              <w:spacing w:after="0" w:line="240" w:lineRule="auto"/>
              <w:rPr>
                <w:sz w:val="24"/>
                <w:szCs w:val="24"/>
              </w:rPr>
            </w:pPr>
          </w:p>
          <w:p w:rsidRPr="00935105" w:rsidR="0026198E" w:rsidP="00934E6A" w:rsidRDefault="0026198E" w14:paraId="64EE8CA7" w14:textId="19E5C7F6">
            <w:pPr>
              <w:spacing w:after="0" w:line="240" w:lineRule="auto"/>
              <w:rPr>
                <w:sz w:val="24"/>
                <w:szCs w:val="24"/>
              </w:rPr>
            </w:pPr>
            <w:r w:rsidRPr="0026198E">
              <w:rPr>
                <w:sz w:val="24"/>
                <w:szCs w:val="24"/>
              </w:rPr>
              <w:t xml:space="preserve">In addition, the </w:t>
            </w:r>
            <w:r>
              <w:rPr>
                <w:sz w:val="24"/>
                <w:szCs w:val="24"/>
              </w:rPr>
              <w:t>project</w:t>
            </w:r>
            <w:r w:rsidR="00584E47">
              <w:rPr>
                <w:sz w:val="24"/>
                <w:szCs w:val="24"/>
              </w:rPr>
              <w:t xml:space="preserve"> supports</w:t>
            </w:r>
            <w:r w:rsidRPr="0026198E">
              <w:rPr>
                <w:sz w:val="24"/>
                <w:szCs w:val="24"/>
              </w:rPr>
              <w:t xml:space="preserve"> Wokingham Borough towards becoming a “Marmot” borough by promoting </w:t>
            </w:r>
            <w:r w:rsidR="00EF0D44">
              <w:rPr>
                <w:sz w:val="24"/>
                <w:szCs w:val="24"/>
              </w:rPr>
              <w:t>and facilitating active travel choices</w:t>
            </w:r>
            <w:r w:rsidRPr="0026198E">
              <w:rPr>
                <w:sz w:val="24"/>
                <w:szCs w:val="24"/>
              </w:rPr>
              <w:t xml:space="preserve"> for the enhancement of health and wellbeing among our communities. </w:t>
            </w:r>
          </w:p>
        </w:tc>
      </w:tr>
    </w:tbl>
    <w:p w:rsidR="00CA35AE" w:rsidP="004C35B6" w:rsidRDefault="00CA35AE" w14:paraId="4AB0764E" w14:textId="43739049">
      <w:pPr>
        <w:spacing w:after="0" w:line="240" w:lineRule="auto"/>
      </w:pPr>
    </w:p>
    <w:tbl>
      <w:tblPr>
        <w:tblW w:w="14176"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Table for Section 2, Question 2"/>
      </w:tblPr>
      <w:tblGrid>
        <w:gridCol w:w="14176"/>
      </w:tblGrid>
      <w:tr w:rsidR="0041360B" w:rsidTr="039EE697" w14:paraId="7661C3E0" w14:textId="77777777">
        <w:trPr>
          <w:trHeight w:val="574"/>
        </w:trPr>
        <w:tc>
          <w:tcPr>
            <w:tcW w:w="14176" w:type="dxa"/>
          </w:tcPr>
          <w:p w:rsidRPr="003B13EC" w:rsidR="0041360B" w:rsidP="00956AC7" w:rsidRDefault="0041360B" w14:paraId="67A314CC" w14:textId="234FAE71">
            <w:pPr>
              <w:pStyle w:val="BodyBG"/>
              <w:spacing w:before="120" w:after="120"/>
              <w:rPr>
                <w:b/>
              </w:rPr>
            </w:pPr>
            <w:r w:rsidRPr="003B13EC">
              <w:rPr>
                <w:b/>
              </w:rPr>
              <w:t xml:space="preserve">How will the proposal be delivered, what governance arrangements are in place and who are </w:t>
            </w:r>
            <w:r w:rsidR="00D12FB1">
              <w:rPr>
                <w:b/>
              </w:rPr>
              <w:t>the</w:t>
            </w:r>
            <w:r w:rsidRPr="003B13EC">
              <w:rPr>
                <w:b/>
              </w:rPr>
              <w:t xml:space="preserve"> key internal stakeholders</w:t>
            </w:r>
            <w:r w:rsidRPr="003B13EC" w:rsidR="00956AC7">
              <w:rPr>
                <w:b/>
              </w:rPr>
              <w:t xml:space="preserve">? </w:t>
            </w:r>
          </w:p>
        </w:tc>
      </w:tr>
      <w:tr w:rsidR="0041360B" w:rsidTr="039EE697" w14:paraId="01E52096" w14:textId="77777777">
        <w:trPr>
          <w:trHeight w:val="1339"/>
        </w:trPr>
        <w:tc>
          <w:tcPr>
            <w:tcW w:w="14176" w:type="dxa"/>
          </w:tcPr>
          <w:p w:rsidR="00EF6D63" w:rsidP="00EF6D63" w:rsidRDefault="00EF6D63" w14:paraId="39C544A5" w14:textId="5B3DA342">
            <w:pPr>
              <w:rPr>
                <w:sz w:val="24"/>
                <w:szCs w:val="24"/>
              </w:rPr>
            </w:pPr>
            <w:r w:rsidRPr="00916796">
              <w:rPr>
                <w:sz w:val="24"/>
                <w:szCs w:val="24"/>
              </w:rPr>
              <w:t xml:space="preserve">The project will be delivered by the </w:t>
            </w:r>
            <w:r w:rsidRPr="000C7693">
              <w:rPr>
                <w:sz w:val="24"/>
                <w:szCs w:val="24"/>
              </w:rPr>
              <w:t xml:space="preserve">Wokingham Highways </w:t>
            </w:r>
            <w:r>
              <w:rPr>
                <w:sz w:val="24"/>
                <w:szCs w:val="24"/>
              </w:rPr>
              <w:t>Team.</w:t>
            </w:r>
          </w:p>
          <w:p w:rsidR="008C765F" w:rsidP="00EF6D63" w:rsidRDefault="00F157DA" w14:paraId="5CFAB0F7" w14:textId="4F839289">
            <w:pPr>
              <w:rPr>
                <w:sz w:val="24"/>
                <w:szCs w:val="24"/>
              </w:rPr>
            </w:pPr>
            <w:r w:rsidRPr="00F157DA">
              <w:rPr>
                <w:sz w:val="24"/>
                <w:szCs w:val="24"/>
              </w:rPr>
              <w:t>The Woodley to Reading Active Travel Route Scheme has now been shared with residents</w:t>
            </w:r>
            <w:r>
              <w:rPr>
                <w:sz w:val="24"/>
                <w:szCs w:val="24"/>
              </w:rPr>
              <w:t xml:space="preserve"> and stakeholders on </w:t>
            </w:r>
            <w:hyperlink w:history="1" r:id="rId14">
              <w:r w:rsidRPr="00ED077E">
                <w:rPr>
                  <w:rStyle w:val="Hyperlink"/>
                  <w:sz w:val="24"/>
                  <w:szCs w:val="24"/>
                </w:rPr>
                <w:t>three occas</w:t>
              </w:r>
              <w:r w:rsidRPr="00ED077E" w:rsidR="00FB7DFB">
                <w:rPr>
                  <w:rStyle w:val="Hyperlink"/>
                  <w:sz w:val="24"/>
                  <w:szCs w:val="24"/>
                </w:rPr>
                <w:t>ions</w:t>
              </w:r>
            </w:hyperlink>
            <w:r w:rsidR="00FB7DFB">
              <w:rPr>
                <w:sz w:val="24"/>
                <w:szCs w:val="24"/>
              </w:rPr>
              <w:t xml:space="preserve">. </w:t>
            </w:r>
          </w:p>
          <w:p w:rsidR="00E126C6" w:rsidP="00EF6D63" w:rsidRDefault="00A84EE2" w14:paraId="6CB88C19" w14:textId="605CBD35">
            <w:pPr>
              <w:rPr>
                <w:sz w:val="24"/>
                <w:szCs w:val="24"/>
              </w:rPr>
            </w:pPr>
            <w:r w:rsidRPr="00A84EE2">
              <w:rPr>
                <w:sz w:val="24"/>
                <w:szCs w:val="24"/>
              </w:rPr>
              <w:t>The route was selected from a choice of three options presented to the public in spring 2021 when funding for the borough from Active Travel Fund 2 was announced.  Having gained IEMD approval to commence design o</w:t>
            </w:r>
            <w:r w:rsidR="009230CD">
              <w:rPr>
                <w:sz w:val="24"/>
                <w:szCs w:val="24"/>
              </w:rPr>
              <w:t>f</w:t>
            </w:r>
            <w:r w:rsidRPr="00A84EE2">
              <w:rPr>
                <w:sz w:val="24"/>
                <w:szCs w:val="24"/>
              </w:rPr>
              <w:t xml:space="preserve"> the Woodley to Reading </w:t>
            </w:r>
            <w:r w:rsidR="00522BE4">
              <w:rPr>
                <w:sz w:val="24"/>
                <w:szCs w:val="24"/>
              </w:rPr>
              <w:t xml:space="preserve">Active Travel </w:t>
            </w:r>
            <w:r w:rsidRPr="00A84EE2">
              <w:rPr>
                <w:sz w:val="24"/>
                <w:szCs w:val="24"/>
              </w:rPr>
              <w:t xml:space="preserve">Scheme, the designers produced a proposal which included making part of Woodlands Avenue </w:t>
            </w:r>
            <w:r w:rsidR="00717F84">
              <w:rPr>
                <w:sz w:val="24"/>
                <w:szCs w:val="24"/>
              </w:rPr>
              <w:t xml:space="preserve">east </w:t>
            </w:r>
            <w:r w:rsidRPr="00A84EE2">
              <w:rPr>
                <w:sz w:val="24"/>
                <w:szCs w:val="24"/>
              </w:rPr>
              <w:t xml:space="preserve">one-way.  A second consultation was held </w:t>
            </w:r>
            <w:r w:rsidR="00312DDB">
              <w:rPr>
                <w:sz w:val="24"/>
                <w:szCs w:val="24"/>
              </w:rPr>
              <w:t xml:space="preserve">early 2022 </w:t>
            </w:r>
            <w:r w:rsidRPr="00A84EE2">
              <w:rPr>
                <w:sz w:val="24"/>
                <w:szCs w:val="24"/>
              </w:rPr>
              <w:t xml:space="preserve">and this led to the rejection of </w:t>
            </w:r>
            <w:r w:rsidR="00522BE4">
              <w:rPr>
                <w:sz w:val="24"/>
                <w:szCs w:val="24"/>
              </w:rPr>
              <w:t>the</w:t>
            </w:r>
            <w:r w:rsidRPr="00A84EE2">
              <w:rPr>
                <w:sz w:val="24"/>
                <w:szCs w:val="24"/>
              </w:rPr>
              <w:t xml:space="preserve"> one-way section and a redesign. </w:t>
            </w:r>
            <w:r w:rsidR="00717F84">
              <w:rPr>
                <w:sz w:val="24"/>
                <w:szCs w:val="24"/>
              </w:rPr>
              <w:t xml:space="preserve">Following </w:t>
            </w:r>
            <w:r w:rsidR="00414681">
              <w:rPr>
                <w:sz w:val="24"/>
                <w:szCs w:val="24"/>
              </w:rPr>
              <w:t xml:space="preserve">award of a further </w:t>
            </w:r>
            <w:r w:rsidRPr="00414681" w:rsidR="00414681">
              <w:rPr>
                <w:sz w:val="24"/>
                <w:szCs w:val="24"/>
              </w:rPr>
              <w:t>£2.95 million</w:t>
            </w:r>
            <w:r w:rsidR="00414681">
              <w:rPr>
                <w:sz w:val="24"/>
                <w:szCs w:val="24"/>
              </w:rPr>
              <w:t xml:space="preserve"> for the design and delivery of the scheme</w:t>
            </w:r>
            <w:r w:rsidR="00C344E9">
              <w:rPr>
                <w:sz w:val="24"/>
                <w:szCs w:val="24"/>
              </w:rPr>
              <w:t>, a stakeholder meeting was held on 16</w:t>
            </w:r>
            <w:r w:rsidRPr="00C344E9" w:rsidR="00C344E9">
              <w:rPr>
                <w:sz w:val="24"/>
                <w:szCs w:val="24"/>
                <w:vertAlign w:val="superscript"/>
              </w:rPr>
              <w:t>th</w:t>
            </w:r>
            <w:r w:rsidR="00C344E9">
              <w:rPr>
                <w:sz w:val="24"/>
                <w:szCs w:val="24"/>
              </w:rPr>
              <w:t xml:space="preserve"> June 2022</w:t>
            </w:r>
            <w:r w:rsidR="00FB47CA">
              <w:rPr>
                <w:sz w:val="24"/>
                <w:szCs w:val="24"/>
              </w:rPr>
              <w:t>,</w:t>
            </w:r>
            <w:r w:rsidR="00C344E9">
              <w:rPr>
                <w:sz w:val="24"/>
                <w:szCs w:val="24"/>
              </w:rPr>
              <w:t xml:space="preserve"> </w:t>
            </w:r>
            <w:r w:rsidR="00141224">
              <w:rPr>
                <w:sz w:val="24"/>
                <w:szCs w:val="24"/>
              </w:rPr>
              <w:t>with representation</w:t>
            </w:r>
            <w:r w:rsidR="009230CD">
              <w:rPr>
                <w:sz w:val="24"/>
                <w:szCs w:val="24"/>
              </w:rPr>
              <w:t>s</w:t>
            </w:r>
            <w:r w:rsidR="00141224">
              <w:rPr>
                <w:sz w:val="24"/>
                <w:szCs w:val="24"/>
              </w:rPr>
              <w:t xml:space="preserve"> </w:t>
            </w:r>
            <w:r w:rsidR="00FD50C5">
              <w:rPr>
                <w:sz w:val="24"/>
                <w:szCs w:val="24"/>
              </w:rPr>
              <w:t>from local Ward Members, Town Councils</w:t>
            </w:r>
            <w:r w:rsidR="0088276C">
              <w:rPr>
                <w:sz w:val="24"/>
                <w:szCs w:val="24"/>
              </w:rPr>
              <w:t>, Woodley Cyclists and WATCH</w:t>
            </w:r>
            <w:r w:rsidR="00FB47CA">
              <w:rPr>
                <w:sz w:val="24"/>
                <w:szCs w:val="24"/>
              </w:rPr>
              <w:t>,</w:t>
            </w:r>
            <w:r w:rsidR="0088276C">
              <w:rPr>
                <w:sz w:val="24"/>
                <w:szCs w:val="24"/>
              </w:rPr>
              <w:t xml:space="preserve"> reviewing all available options </w:t>
            </w:r>
            <w:r w:rsidRPr="00CC673D" w:rsidR="00CC673D">
              <w:rPr>
                <w:sz w:val="24"/>
                <w:szCs w:val="24"/>
              </w:rPr>
              <w:t>before determining which option to progress.</w:t>
            </w:r>
            <w:r w:rsidR="00CC673D">
              <w:rPr>
                <w:sz w:val="24"/>
                <w:szCs w:val="24"/>
              </w:rPr>
              <w:t xml:space="preserve"> Following the outputs of this meeting and discussions with Active Travel England (funding body</w:t>
            </w:r>
            <w:r w:rsidR="001F7E5A">
              <w:rPr>
                <w:sz w:val="24"/>
                <w:szCs w:val="24"/>
              </w:rPr>
              <w:t>)</w:t>
            </w:r>
            <w:r w:rsidR="00A236F3">
              <w:rPr>
                <w:sz w:val="24"/>
                <w:szCs w:val="24"/>
              </w:rPr>
              <w:t xml:space="preserve">, a third consultation </w:t>
            </w:r>
            <w:r w:rsidRPr="006904A9" w:rsidR="006904A9">
              <w:rPr>
                <w:sz w:val="24"/>
                <w:szCs w:val="24"/>
              </w:rPr>
              <w:t xml:space="preserve">was undertaken </w:t>
            </w:r>
            <w:r w:rsidR="006904A9">
              <w:rPr>
                <w:sz w:val="24"/>
                <w:szCs w:val="24"/>
              </w:rPr>
              <w:t>between</w:t>
            </w:r>
            <w:r w:rsidRPr="006904A9" w:rsidR="006904A9">
              <w:rPr>
                <w:sz w:val="24"/>
                <w:szCs w:val="24"/>
              </w:rPr>
              <w:t xml:space="preserve"> 11</w:t>
            </w:r>
            <w:r w:rsidRPr="006904A9" w:rsidR="006904A9">
              <w:rPr>
                <w:sz w:val="24"/>
                <w:szCs w:val="24"/>
                <w:vertAlign w:val="superscript"/>
              </w:rPr>
              <w:t>th</w:t>
            </w:r>
            <w:r w:rsidR="006904A9">
              <w:rPr>
                <w:sz w:val="24"/>
                <w:szCs w:val="24"/>
              </w:rPr>
              <w:t xml:space="preserve"> </w:t>
            </w:r>
            <w:r w:rsidRPr="006904A9" w:rsidR="006904A9">
              <w:rPr>
                <w:sz w:val="24"/>
                <w:szCs w:val="24"/>
              </w:rPr>
              <w:t xml:space="preserve">July </w:t>
            </w:r>
            <w:r w:rsidR="006904A9">
              <w:rPr>
                <w:sz w:val="24"/>
                <w:szCs w:val="24"/>
              </w:rPr>
              <w:t>and</w:t>
            </w:r>
            <w:r w:rsidRPr="006904A9" w:rsidR="006904A9">
              <w:rPr>
                <w:sz w:val="24"/>
                <w:szCs w:val="24"/>
              </w:rPr>
              <w:t xml:space="preserve"> 19</w:t>
            </w:r>
            <w:r w:rsidRPr="006904A9" w:rsidR="006904A9">
              <w:rPr>
                <w:sz w:val="24"/>
                <w:szCs w:val="24"/>
                <w:vertAlign w:val="superscript"/>
              </w:rPr>
              <w:t>th</w:t>
            </w:r>
            <w:r w:rsidR="006904A9">
              <w:rPr>
                <w:sz w:val="24"/>
                <w:szCs w:val="24"/>
              </w:rPr>
              <w:t xml:space="preserve"> </w:t>
            </w:r>
            <w:r w:rsidRPr="006904A9" w:rsidR="006904A9">
              <w:rPr>
                <w:sz w:val="24"/>
                <w:szCs w:val="24"/>
              </w:rPr>
              <w:t>August 2022</w:t>
            </w:r>
            <w:r w:rsidR="00E126C6">
              <w:rPr>
                <w:sz w:val="24"/>
                <w:szCs w:val="24"/>
              </w:rPr>
              <w:t xml:space="preserve">, the </w:t>
            </w:r>
            <w:r w:rsidR="00EE12DA">
              <w:rPr>
                <w:sz w:val="24"/>
                <w:szCs w:val="24"/>
              </w:rPr>
              <w:t xml:space="preserve">comments of which fed into the refinement of the final detailed design drawings. </w:t>
            </w:r>
          </w:p>
          <w:p w:rsidRPr="00935105" w:rsidR="0041360B" w:rsidP="004B2C31" w:rsidRDefault="00833A24" w14:paraId="1FA46C8D" w14:textId="7001BD54">
            <w:pPr>
              <w:rPr>
                <w:sz w:val="24"/>
                <w:szCs w:val="24"/>
              </w:rPr>
            </w:pPr>
            <w:r w:rsidRPr="039EE697">
              <w:rPr>
                <w:sz w:val="24"/>
                <w:szCs w:val="24"/>
              </w:rPr>
              <w:t>A 2</w:t>
            </w:r>
            <w:r w:rsidRPr="039EE697">
              <w:rPr>
                <w:sz w:val="24"/>
                <w:szCs w:val="24"/>
                <w:vertAlign w:val="superscript"/>
              </w:rPr>
              <w:t>nd</w:t>
            </w:r>
            <w:r w:rsidRPr="039EE697">
              <w:rPr>
                <w:sz w:val="24"/>
                <w:szCs w:val="24"/>
              </w:rPr>
              <w:t xml:space="preserve"> IEMD is scheduled </w:t>
            </w:r>
            <w:r w:rsidRPr="039EE697" w:rsidR="00F63231">
              <w:rPr>
                <w:sz w:val="24"/>
                <w:szCs w:val="24"/>
              </w:rPr>
              <w:t>in March 2025</w:t>
            </w:r>
            <w:r w:rsidRPr="039EE697" w:rsidR="000E46FB">
              <w:rPr>
                <w:sz w:val="24"/>
                <w:szCs w:val="24"/>
              </w:rPr>
              <w:t>,</w:t>
            </w:r>
            <w:r w:rsidRPr="039EE697" w:rsidR="00741738">
              <w:rPr>
                <w:sz w:val="24"/>
                <w:szCs w:val="24"/>
              </w:rPr>
              <w:t xml:space="preserve"> where the Lead </w:t>
            </w:r>
            <w:r w:rsidRPr="039EE697" w:rsidR="00230AB7">
              <w:rPr>
                <w:sz w:val="24"/>
                <w:szCs w:val="24"/>
              </w:rPr>
              <w:t xml:space="preserve">Member for Active Travel, Transport and Highways will </w:t>
            </w:r>
            <w:r w:rsidRPr="039EE697" w:rsidR="327E45B7">
              <w:rPr>
                <w:sz w:val="24"/>
                <w:szCs w:val="24"/>
              </w:rPr>
              <w:t xml:space="preserve">be asked to </w:t>
            </w:r>
            <w:r w:rsidRPr="039EE697" w:rsidR="00230AB7">
              <w:rPr>
                <w:sz w:val="24"/>
                <w:szCs w:val="24"/>
              </w:rPr>
              <w:t xml:space="preserve">approve the final layout proposal </w:t>
            </w:r>
            <w:r w:rsidRPr="039EE697" w:rsidR="000E46FB">
              <w:rPr>
                <w:sz w:val="24"/>
                <w:szCs w:val="24"/>
              </w:rPr>
              <w:t>before construction of the scheme.</w:t>
            </w:r>
          </w:p>
        </w:tc>
      </w:tr>
    </w:tbl>
    <w:p w:rsidR="0041360B" w:rsidP="004C35B6" w:rsidRDefault="0041360B" w14:paraId="43731A82" w14:textId="31CCCCD6">
      <w:pPr>
        <w:spacing w:after="0" w:line="240" w:lineRule="auto"/>
      </w:pPr>
    </w:p>
    <w:tbl>
      <w:tblPr>
        <w:tblW w:w="14176"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Table for Section 2, Question 3"/>
      </w:tblPr>
      <w:tblGrid>
        <w:gridCol w:w="14176"/>
      </w:tblGrid>
      <w:tr w:rsidR="00956AC7" w:rsidTr="009D5CF2" w14:paraId="064DAC2D" w14:textId="77777777">
        <w:trPr>
          <w:trHeight w:val="994"/>
        </w:trPr>
        <w:tc>
          <w:tcPr>
            <w:tcW w:w="14176" w:type="dxa"/>
          </w:tcPr>
          <w:p w:rsidR="009172F2" w:rsidP="009D5CF2" w:rsidRDefault="00956AC7" w14:paraId="7E3641B0" w14:textId="77777777">
            <w:pPr>
              <w:pStyle w:val="BodyBG"/>
              <w:spacing w:before="120" w:after="120"/>
              <w:rPr>
                <w:b/>
              </w:rPr>
            </w:pPr>
            <w:r w:rsidRPr="003B13EC">
              <w:rPr>
                <w:b/>
              </w:rPr>
              <w:t xml:space="preserve">Who will be affected by the proposal? </w:t>
            </w:r>
            <w:r w:rsidRPr="003B13EC" w:rsidR="00392D01">
              <w:rPr>
                <w:b/>
              </w:rPr>
              <w:t>Think about</w:t>
            </w:r>
            <w:r w:rsidRPr="003B13EC">
              <w:rPr>
                <w:b/>
              </w:rPr>
              <w:t xml:space="preserve"> who it is aimed at and who will deliver it.  </w:t>
            </w:r>
          </w:p>
          <w:p w:rsidRPr="009172F2" w:rsidR="009D5CF2" w:rsidP="009D5CF2" w:rsidRDefault="009D5CF2" w14:paraId="5EB95062" w14:textId="38E32CB1">
            <w:pPr>
              <w:pStyle w:val="BodyBG"/>
              <w:spacing w:before="120"/>
              <w:rPr>
                <w:b/>
              </w:rPr>
            </w:pPr>
          </w:p>
        </w:tc>
      </w:tr>
      <w:tr w:rsidR="00956AC7" w:rsidTr="00840B23" w14:paraId="741CDC42" w14:textId="77777777">
        <w:trPr>
          <w:trHeight w:val="1385"/>
        </w:trPr>
        <w:tc>
          <w:tcPr>
            <w:tcW w:w="14176" w:type="dxa"/>
          </w:tcPr>
          <w:p w:rsidR="003C3921" w:rsidP="003C3921" w:rsidRDefault="003C3921" w14:paraId="41094441" w14:textId="77777777">
            <w:pPr>
              <w:spacing w:after="0" w:line="240" w:lineRule="auto"/>
              <w:rPr>
                <w:sz w:val="24"/>
                <w:szCs w:val="24"/>
              </w:rPr>
            </w:pPr>
            <w:r w:rsidRPr="00AC6ED2">
              <w:rPr>
                <w:sz w:val="24"/>
                <w:szCs w:val="24"/>
              </w:rPr>
              <w:t xml:space="preserve">The </w:t>
            </w:r>
            <w:r>
              <w:rPr>
                <w:sz w:val="24"/>
                <w:szCs w:val="24"/>
              </w:rPr>
              <w:t>project’s main beneficiaries</w:t>
            </w:r>
            <w:r w:rsidRPr="00AC6ED2">
              <w:rPr>
                <w:sz w:val="24"/>
                <w:szCs w:val="24"/>
              </w:rPr>
              <w:t xml:space="preserve"> are the residents and visitors of Wokingham Borough. The proposed scheme will improve connectivity within the borough </w:t>
            </w:r>
            <w:r>
              <w:rPr>
                <w:sz w:val="24"/>
                <w:szCs w:val="24"/>
              </w:rPr>
              <w:t xml:space="preserve">supporting cycling and walking as the natural choice for short journeys or as part of a longer journey. </w:t>
            </w:r>
          </w:p>
          <w:p w:rsidR="003C3921" w:rsidP="003C3921" w:rsidRDefault="003C3921" w14:paraId="1B8C4503" w14:textId="77777777">
            <w:pPr>
              <w:spacing w:after="0" w:line="240" w:lineRule="auto"/>
              <w:rPr>
                <w:sz w:val="24"/>
                <w:szCs w:val="24"/>
              </w:rPr>
            </w:pPr>
          </w:p>
          <w:p w:rsidRPr="00935105" w:rsidR="00956AC7" w:rsidP="003C3921" w:rsidRDefault="003C3921" w14:paraId="6CD2F564" w14:textId="0E638929">
            <w:pPr>
              <w:spacing w:after="0" w:line="240" w:lineRule="auto"/>
              <w:rPr>
                <w:sz w:val="24"/>
                <w:szCs w:val="24"/>
              </w:rPr>
            </w:pPr>
            <w:r>
              <w:rPr>
                <w:sz w:val="24"/>
                <w:szCs w:val="24"/>
              </w:rPr>
              <w:t>Wokingham Borough Council will make reasonable adjustments to the existing built environment to ensure the design of new infrastructure is accessible to all.</w:t>
            </w:r>
          </w:p>
        </w:tc>
      </w:tr>
    </w:tbl>
    <w:p w:rsidR="0041360B" w:rsidP="007A3E00" w:rsidRDefault="007A3E00" w14:paraId="18DAFEE4" w14:textId="6E5C0A45">
      <w:pPr>
        <w:pStyle w:val="Heading2BG"/>
        <w:ind w:left="426"/>
      </w:pPr>
      <w:r>
        <w:t xml:space="preserve">Data </w:t>
      </w:r>
      <w:r w:rsidR="00053B95">
        <w:t>&amp; Protected Characteristics</w:t>
      </w:r>
    </w:p>
    <w:p w:rsidR="0041360B" w:rsidP="004C35B6" w:rsidRDefault="0041360B" w14:paraId="3F70DB8A" w14:textId="608CE3B7">
      <w:pPr>
        <w:spacing w:after="0" w:line="240" w:lineRule="auto"/>
        <w:rPr>
          <w:sz w:val="28"/>
          <w:szCs w:val="28"/>
        </w:rPr>
      </w:pPr>
    </w:p>
    <w:p w:rsidR="00FF433F" w:rsidP="004C35B6" w:rsidRDefault="001A2EC6" w14:paraId="2B58501E" w14:textId="1F7A16D8">
      <w:pPr>
        <w:spacing w:after="0" w:line="240" w:lineRule="auto"/>
        <w:rPr>
          <w:sz w:val="28"/>
          <w:szCs w:val="28"/>
        </w:rPr>
      </w:pPr>
      <w:r>
        <w:rPr>
          <w:sz w:val="28"/>
          <w:szCs w:val="28"/>
        </w:rPr>
        <w:t xml:space="preserve">This section </w:t>
      </w:r>
      <w:r w:rsidR="00FF433F">
        <w:rPr>
          <w:sz w:val="28"/>
          <w:szCs w:val="28"/>
        </w:rPr>
        <w:t>should be used to set out what data you have gathered to support the</w:t>
      </w:r>
      <w:r w:rsidR="000A436A">
        <w:rPr>
          <w:sz w:val="28"/>
          <w:szCs w:val="28"/>
        </w:rPr>
        <w:t xml:space="preserve"> initial</w:t>
      </w:r>
      <w:r w:rsidR="00FF433F">
        <w:rPr>
          <w:sz w:val="28"/>
          <w:szCs w:val="28"/>
        </w:rPr>
        <w:t xml:space="preserve"> impact assessment. </w:t>
      </w:r>
    </w:p>
    <w:p w:rsidR="00FF433F" w:rsidP="004C35B6" w:rsidRDefault="00FF433F" w14:paraId="6D493F36" w14:textId="77777777">
      <w:pPr>
        <w:spacing w:after="0" w:line="240" w:lineRule="auto"/>
        <w:rPr>
          <w:sz w:val="28"/>
          <w:szCs w:val="28"/>
        </w:rPr>
      </w:pPr>
    </w:p>
    <w:p w:rsidR="00E9103C" w:rsidP="00B509DB" w:rsidRDefault="007B5F40" w14:paraId="670152E2" w14:textId="19C24DC8">
      <w:pPr>
        <w:spacing w:after="0" w:line="240" w:lineRule="auto"/>
        <w:rPr>
          <w:sz w:val="28"/>
          <w:szCs w:val="28"/>
        </w:rPr>
      </w:pPr>
      <w:r>
        <w:rPr>
          <w:sz w:val="28"/>
          <w:szCs w:val="28"/>
        </w:rPr>
        <w:t xml:space="preserve">The table below sets out the </w:t>
      </w:r>
      <w:r w:rsidR="005D4ADC">
        <w:rPr>
          <w:sz w:val="28"/>
          <w:szCs w:val="28"/>
        </w:rPr>
        <w:t xml:space="preserve">equality </w:t>
      </w:r>
      <w:r>
        <w:rPr>
          <w:sz w:val="28"/>
          <w:szCs w:val="28"/>
        </w:rPr>
        <w:t>groups</w:t>
      </w:r>
      <w:r w:rsidR="00560928">
        <w:rPr>
          <w:sz w:val="28"/>
          <w:szCs w:val="28"/>
        </w:rPr>
        <w:t xml:space="preserve"> that need to be considered </w:t>
      </w:r>
      <w:r w:rsidR="005D4ADC">
        <w:rPr>
          <w:sz w:val="28"/>
          <w:szCs w:val="28"/>
        </w:rPr>
        <w:t xml:space="preserve">in the impact assessment. </w:t>
      </w:r>
      <w:r w:rsidR="00314959">
        <w:rPr>
          <w:sz w:val="28"/>
          <w:szCs w:val="28"/>
        </w:rPr>
        <w:t xml:space="preserve">These </w:t>
      </w:r>
      <w:r w:rsidR="005D4ADC">
        <w:rPr>
          <w:sz w:val="28"/>
          <w:szCs w:val="28"/>
        </w:rPr>
        <w:t xml:space="preserve">comprise the nine protected characteristics set out in the Equality Act 2010 </w:t>
      </w:r>
      <w:r w:rsidR="00761560">
        <w:rPr>
          <w:sz w:val="28"/>
          <w:szCs w:val="28"/>
        </w:rPr>
        <w:t xml:space="preserve">and other priority areas defined by the council. </w:t>
      </w:r>
    </w:p>
    <w:p w:rsidR="00037FC1" w:rsidP="00B509DB" w:rsidRDefault="00037FC1" w14:paraId="13E4A8EA" w14:textId="086E845F">
      <w:pPr>
        <w:spacing w:after="0" w:line="240" w:lineRule="auto"/>
        <w:rPr>
          <w:sz w:val="28"/>
          <w:szCs w:val="28"/>
        </w:rPr>
      </w:pPr>
    </w:p>
    <w:tbl>
      <w:tblPr>
        <w:tblStyle w:val="GridTable1Light-Accent5"/>
        <w:tblW w:w="14601" w:type="dxa"/>
        <w:tblInd w:w="-147" w:type="dxa"/>
        <w:tblLook w:val="0400" w:firstRow="0" w:lastRow="0" w:firstColumn="0" w:lastColumn="0" w:noHBand="0" w:noVBand="1"/>
        <w:tblCaption w:val="Equality Groups Table"/>
        <w:tblDescription w:val="Details the protected characteristics and other recommended equality groups to be considered during the EqIA. "/>
      </w:tblPr>
      <w:tblGrid>
        <w:gridCol w:w="3223"/>
        <w:gridCol w:w="3865"/>
        <w:gridCol w:w="3827"/>
        <w:gridCol w:w="3686"/>
      </w:tblGrid>
      <w:tr w:rsidRPr="00746F4B" w:rsidR="000A4472" w:rsidTr="000A4472" w14:paraId="145F350B" w14:textId="77777777">
        <w:trPr>
          <w:trHeight w:val="491"/>
        </w:trPr>
        <w:tc>
          <w:tcPr>
            <w:tcW w:w="3223" w:type="dxa"/>
          </w:tcPr>
          <w:p w:rsidRPr="00746F4B" w:rsidR="000A4472" w:rsidP="009A5246" w:rsidRDefault="000A4472" w14:paraId="1874864C" w14:textId="78CBB342">
            <w:pPr>
              <w:rPr>
                <w:sz w:val="28"/>
                <w:szCs w:val="28"/>
              </w:rPr>
            </w:pPr>
            <w:bookmarkStart w:name="_Hlk89271043" w:id="0"/>
            <w:r w:rsidRPr="00746F4B">
              <w:rPr>
                <w:sz w:val="28"/>
                <w:szCs w:val="28"/>
              </w:rPr>
              <w:t>Age</w:t>
            </w:r>
          </w:p>
        </w:tc>
        <w:tc>
          <w:tcPr>
            <w:tcW w:w="3865" w:type="dxa"/>
          </w:tcPr>
          <w:p w:rsidRPr="00746F4B" w:rsidR="000A4472" w:rsidP="009A5246" w:rsidRDefault="000A4472" w14:paraId="4950D498" w14:textId="74AC7CAA">
            <w:pPr>
              <w:rPr>
                <w:sz w:val="28"/>
                <w:szCs w:val="28"/>
              </w:rPr>
            </w:pPr>
            <w:r>
              <w:rPr>
                <w:sz w:val="28"/>
                <w:szCs w:val="28"/>
              </w:rPr>
              <w:t>Armed Forces Communities</w:t>
            </w:r>
          </w:p>
        </w:tc>
        <w:tc>
          <w:tcPr>
            <w:tcW w:w="3827" w:type="dxa"/>
          </w:tcPr>
          <w:p w:rsidRPr="00746F4B" w:rsidR="000A4472" w:rsidP="009A5246" w:rsidRDefault="000A4472" w14:paraId="3CF8B3E5" w14:textId="3438C1BA">
            <w:pPr>
              <w:rPr>
                <w:sz w:val="28"/>
                <w:szCs w:val="28"/>
              </w:rPr>
            </w:pPr>
            <w:r>
              <w:rPr>
                <w:sz w:val="28"/>
                <w:szCs w:val="28"/>
              </w:rPr>
              <w:t>Care Experienced People</w:t>
            </w:r>
          </w:p>
        </w:tc>
        <w:tc>
          <w:tcPr>
            <w:tcW w:w="3686" w:type="dxa"/>
          </w:tcPr>
          <w:p w:rsidRPr="00746F4B" w:rsidR="000A4472" w:rsidP="009A5246" w:rsidRDefault="000A4472" w14:paraId="2C1A2884" w14:textId="00B1E134">
            <w:pPr>
              <w:rPr>
                <w:sz w:val="28"/>
                <w:szCs w:val="28"/>
              </w:rPr>
            </w:pPr>
            <w:r>
              <w:rPr>
                <w:sz w:val="28"/>
                <w:szCs w:val="28"/>
              </w:rPr>
              <w:t>Disability</w:t>
            </w:r>
          </w:p>
        </w:tc>
      </w:tr>
      <w:bookmarkEnd w:id="0"/>
      <w:tr w:rsidRPr="00746F4B" w:rsidR="000A4472" w:rsidTr="000A4472" w14:paraId="7E4F4169" w14:textId="77777777">
        <w:trPr>
          <w:trHeight w:val="491"/>
        </w:trPr>
        <w:tc>
          <w:tcPr>
            <w:tcW w:w="3223" w:type="dxa"/>
          </w:tcPr>
          <w:p w:rsidRPr="00746F4B" w:rsidR="000A4472" w:rsidP="000A4472" w:rsidRDefault="000A4472" w14:paraId="2382AC02" w14:textId="26786490">
            <w:pPr>
              <w:rPr>
                <w:sz w:val="28"/>
                <w:szCs w:val="28"/>
              </w:rPr>
            </w:pPr>
            <w:r>
              <w:rPr>
                <w:sz w:val="28"/>
                <w:szCs w:val="28"/>
              </w:rPr>
              <w:t>Gender Reassignment</w:t>
            </w:r>
          </w:p>
        </w:tc>
        <w:tc>
          <w:tcPr>
            <w:tcW w:w="3865" w:type="dxa"/>
          </w:tcPr>
          <w:p w:rsidRPr="00746F4B" w:rsidR="000A4472" w:rsidP="000A4472" w:rsidRDefault="000A4472" w14:paraId="670D9E5E" w14:textId="44ACEFD3">
            <w:pPr>
              <w:rPr>
                <w:sz w:val="28"/>
                <w:szCs w:val="28"/>
              </w:rPr>
            </w:pPr>
            <w:r w:rsidRPr="00746F4B">
              <w:rPr>
                <w:sz w:val="28"/>
                <w:szCs w:val="28"/>
              </w:rPr>
              <w:t>Marriage and Civil Partnership</w:t>
            </w:r>
          </w:p>
        </w:tc>
        <w:tc>
          <w:tcPr>
            <w:tcW w:w="3827" w:type="dxa"/>
          </w:tcPr>
          <w:p w:rsidRPr="00746F4B" w:rsidR="000A4472" w:rsidP="000A4472" w:rsidRDefault="000A4472" w14:paraId="10816D98" w14:textId="39793B88">
            <w:pPr>
              <w:rPr>
                <w:sz w:val="28"/>
                <w:szCs w:val="28"/>
              </w:rPr>
            </w:pPr>
            <w:r w:rsidRPr="00746F4B">
              <w:rPr>
                <w:sz w:val="28"/>
                <w:szCs w:val="28"/>
              </w:rPr>
              <w:t>Pregnancy/Maternity</w:t>
            </w:r>
          </w:p>
        </w:tc>
        <w:tc>
          <w:tcPr>
            <w:tcW w:w="3686" w:type="dxa"/>
          </w:tcPr>
          <w:p w:rsidRPr="00746F4B" w:rsidR="000A4472" w:rsidP="000A4472" w:rsidRDefault="000A4472" w14:paraId="505613D8" w14:textId="58514DAB">
            <w:pPr>
              <w:rPr>
                <w:sz w:val="28"/>
                <w:szCs w:val="28"/>
              </w:rPr>
            </w:pPr>
            <w:r w:rsidRPr="00746F4B">
              <w:rPr>
                <w:sz w:val="28"/>
                <w:szCs w:val="28"/>
              </w:rPr>
              <w:t>Religious belief</w:t>
            </w:r>
          </w:p>
        </w:tc>
      </w:tr>
      <w:tr w:rsidRPr="00746F4B" w:rsidR="000A4472" w:rsidTr="000A4472" w14:paraId="4C54A690" w14:textId="77777777">
        <w:trPr>
          <w:trHeight w:val="491"/>
        </w:trPr>
        <w:tc>
          <w:tcPr>
            <w:tcW w:w="3223" w:type="dxa"/>
          </w:tcPr>
          <w:p w:rsidRPr="00746F4B" w:rsidR="000A4472" w:rsidP="000A4472" w:rsidRDefault="000A4472" w14:paraId="3866BF32" w14:textId="4154ADBB">
            <w:pPr>
              <w:rPr>
                <w:sz w:val="28"/>
                <w:szCs w:val="28"/>
              </w:rPr>
            </w:pPr>
            <w:r w:rsidRPr="00746F4B">
              <w:rPr>
                <w:sz w:val="28"/>
                <w:szCs w:val="28"/>
              </w:rPr>
              <w:t>Race</w:t>
            </w:r>
          </w:p>
        </w:tc>
        <w:tc>
          <w:tcPr>
            <w:tcW w:w="3865" w:type="dxa"/>
          </w:tcPr>
          <w:p w:rsidRPr="00746F4B" w:rsidR="000A4472" w:rsidP="000A4472" w:rsidRDefault="000A4472" w14:paraId="58C1BA67" w14:textId="6E893038">
            <w:pPr>
              <w:rPr>
                <w:sz w:val="28"/>
                <w:szCs w:val="28"/>
              </w:rPr>
            </w:pPr>
            <w:r w:rsidRPr="00746F4B">
              <w:rPr>
                <w:sz w:val="28"/>
                <w:szCs w:val="28"/>
              </w:rPr>
              <w:t>Sex</w:t>
            </w:r>
          </w:p>
        </w:tc>
        <w:tc>
          <w:tcPr>
            <w:tcW w:w="3827" w:type="dxa"/>
          </w:tcPr>
          <w:p w:rsidRPr="00746F4B" w:rsidR="000A4472" w:rsidP="000A4472" w:rsidRDefault="000A4472" w14:paraId="1B18E813" w14:textId="79B80467">
            <w:pPr>
              <w:rPr>
                <w:sz w:val="28"/>
                <w:szCs w:val="28"/>
              </w:rPr>
            </w:pPr>
            <w:r w:rsidRPr="00746F4B">
              <w:rPr>
                <w:sz w:val="28"/>
                <w:szCs w:val="28"/>
              </w:rPr>
              <w:t>Sexual Orientation</w:t>
            </w:r>
          </w:p>
        </w:tc>
        <w:tc>
          <w:tcPr>
            <w:tcW w:w="3686" w:type="dxa"/>
          </w:tcPr>
          <w:p w:rsidRPr="00746F4B" w:rsidR="000A4472" w:rsidP="000A4472" w:rsidRDefault="000A4472" w14:paraId="258BCE89" w14:textId="316A416E">
            <w:pPr>
              <w:rPr>
                <w:sz w:val="28"/>
                <w:szCs w:val="28"/>
              </w:rPr>
            </w:pPr>
            <w:r w:rsidRPr="00746F4B">
              <w:rPr>
                <w:sz w:val="28"/>
                <w:szCs w:val="28"/>
              </w:rPr>
              <w:t>Socio-economic disadvantage</w:t>
            </w:r>
          </w:p>
        </w:tc>
      </w:tr>
    </w:tbl>
    <w:p w:rsidR="006760D5" w:rsidP="004C35B6" w:rsidRDefault="006760D5" w14:paraId="7337209A" w14:textId="4E2EBF0E">
      <w:pPr>
        <w:spacing w:after="0" w:line="240" w:lineRule="auto"/>
        <w:rPr>
          <w:sz w:val="28"/>
          <w:szCs w:val="28"/>
        </w:rPr>
      </w:pPr>
    </w:p>
    <w:p w:rsidR="00940D6E" w:rsidP="00DB748A" w:rsidRDefault="00DB748A" w14:paraId="3019F408" w14:textId="615756B5">
      <w:pPr>
        <w:spacing w:after="0" w:line="240" w:lineRule="auto"/>
        <w:rPr>
          <w:sz w:val="28"/>
          <w:szCs w:val="28"/>
        </w:rPr>
      </w:pPr>
      <w:r>
        <w:rPr>
          <w:sz w:val="28"/>
          <w:szCs w:val="28"/>
        </w:rPr>
        <w:t xml:space="preserve">The Armed Forces Act 2021 requires consideration of the </w:t>
      </w:r>
      <w:hyperlink w:tooltip="Armed Forces Duty Guidance LGA" w:history="1" w:anchor=":~:text=(a)%20the%20unique,the%20armed%20forces." r:id="rId15">
        <w:r w:rsidRPr="00DB748A">
          <w:rPr>
            <w:rStyle w:val="Hyperlink"/>
            <w:sz w:val="28"/>
            <w:szCs w:val="28"/>
          </w:rPr>
          <w:t>impact on Armed Forces Communities</w:t>
        </w:r>
      </w:hyperlink>
      <w:r>
        <w:rPr>
          <w:sz w:val="28"/>
          <w:szCs w:val="28"/>
        </w:rPr>
        <w:t xml:space="preserve"> </w:t>
      </w:r>
      <w:r w:rsidRPr="00DB748A">
        <w:rPr>
          <w:sz w:val="28"/>
          <w:szCs w:val="28"/>
        </w:rPr>
        <w:t>when exercising certain housing, education or healthcare functions (excluding social care)</w:t>
      </w:r>
      <w:r w:rsidR="00940D6E">
        <w:rPr>
          <w:sz w:val="28"/>
          <w:szCs w:val="28"/>
        </w:rPr>
        <w:t xml:space="preserve">. Further guidance can be found </w:t>
      </w:r>
      <w:hyperlink w:tooltip="Draft statutory guidance - ministry of defence" w:history="1" r:id="rId16">
        <w:r w:rsidRPr="008537F6" w:rsidR="00940D6E">
          <w:rPr>
            <w:rStyle w:val="Hyperlink"/>
            <w:sz w:val="28"/>
            <w:szCs w:val="28"/>
          </w:rPr>
          <w:t>here</w:t>
        </w:r>
      </w:hyperlink>
      <w:r w:rsidR="00940D6E">
        <w:rPr>
          <w:sz w:val="28"/>
          <w:szCs w:val="28"/>
        </w:rPr>
        <w:t xml:space="preserve">. </w:t>
      </w:r>
    </w:p>
    <w:p w:rsidR="00DB748A" w:rsidP="004C35B6" w:rsidRDefault="00DB748A" w14:paraId="76436B7E" w14:textId="77777777">
      <w:pPr>
        <w:spacing w:after="0" w:line="240" w:lineRule="auto"/>
        <w:rPr>
          <w:sz w:val="28"/>
          <w:szCs w:val="28"/>
        </w:rPr>
      </w:pPr>
    </w:p>
    <w:tbl>
      <w:tblPr>
        <w:tblW w:w="14176"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Table for section 3, question 1 "/>
      </w:tblPr>
      <w:tblGrid>
        <w:gridCol w:w="14176"/>
      </w:tblGrid>
      <w:tr w:rsidR="007A3E00" w14:paraId="570B256E" w14:textId="77777777">
        <w:trPr>
          <w:trHeight w:val="574"/>
        </w:trPr>
        <w:tc>
          <w:tcPr>
            <w:tcW w:w="14176" w:type="dxa"/>
          </w:tcPr>
          <w:p w:rsidRPr="009172F2" w:rsidR="00247E5C" w:rsidP="00247E5C" w:rsidRDefault="00A720DC" w14:paraId="51B99161" w14:textId="2F6D74FA">
            <w:pPr>
              <w:pStyle w:val="BodyBG"/>
              <w:spacing w:before="120" w:after="120"/>
              <w:rPr>
                <w:b/>
              </w:rPr>
            </w:pPr>
            <w:r w:rsidRPr="009172F2">
              <w:rPr>
                <w:b/>
              </w:rPr>
              <w:t xml:space="preserve">What </w:t>
            </w:r>
            <w:r w:rsidRPr="009172F2" w:rsidR="003D6C0B">
              <w:rPr>
                <w:b/>
              </w:rPr>
              <w:t xml:space="preserve">data and </w:t>
            </w:r>
            <w:r w:rsidRPr="009172F2">
              <w:rPr>
                <w:b/>
              </w:rPr>
              <w:t>information</w:t>
            </w:r>
            <w:r w:rsidRPr="009172F2" w:rsidR="00053B95">
              <w:rPr>
                <w:b/>
              </w:rPr>
              <w:t xml:space="preserve"> </w:t>
            </w:r>
            <w:r w:rsidRPr="009172F2">
              <w:rPr>
                <w:b/>
              </w:rPr>
              <w:t xml:space="preserve">will </w:t>
            </w:r>
            <w:r w:rsidR="00D12FB1">
              <w:rPr>
                <w:b/>
              </w:rPr>
              <w:t>be used</w:t>
            </w:r>
            <w:r w:rsidRPr="009172F2" w:rsidR="00053B95">
              <w:rPr>
                <w:b/>
              </w:rPr>
              <w:t xml:space="preserve"> to help assess the impact of the proposal on different groups of people</w:t>
            </w:r>
            <w:r w:rsidRPr="009172F2">
              <w:rPr>
                <w:b/>
              </w:rPr>
              <w:t>?</w:t>
            </w:r>
            <w:r w:rsidRPr="009172F2" w:rsidR="005E2C63">
              <w:rPr>
                <w:b/>
              </w:rPr>
              <w:t xml:space="preserve"> </w:t>
            </w:r>
            <w:r w:rsidR="00247E5C">
              <w:rPr>
                <w:b/>
              </w:rPr>
              <w:t>A list of</w:t>
            </w:r>
            <w:r w:rsidR="00771945">
              <w:rPr>
                <w:b/>
              </w:rPr>
              <w:t xml:space="preserve"> useful</w:t>
            </w:r>
            <w:r w:rsidR="00247E5C">
              <w:rPr>
                <w:b/>
              </w:rPr>
              <w:t xml:space="preserve"> resources is available </w:t>
            </w:r>
            <w:r w:rsidR="000A436A">
              <w:rPr>
                <w:b/>
              </w:rPr>
              <w:t xml:space="preserve">for officers </w:t>
            </w:r>
            <w:r w:rsidR="00247E5C">
              <w:rPr>
                <w:b/>
              </w:rPr>
              <w:t xml:space="preserve">on the Council’s Tackling Inequality Together </w:t>
            </w:r>
            <w:r w:rsidR="000A436A">
              <w:rPr>
                <w:b/>
              </w:rPr>
              <w:t xml:space="preserve">intranet pages. </w:t>
            </w:r>
          </w:p>
        </w:tc>
      </w:tr>
      <w:tr w:rsidR="007A3E00" w:rsidTr="006139FB" w14:paraId="7FB2D36A" w14:textId="77777777">
        <w:trPr>
          <w:trHeight w:val="1273"/>
        </w:trPr>
        <w:tc>
          <w:tcPr>
            <w:tcW w:w="14176" w:type="dxa"/>
          </w:tcPr>
          <w:p w:rsidR="007A3E00" w:rsidRDefault="00F82373" w14:paraId="06AC496B" w14:textId="18B0C21E">
            <w:pPr>
              <w:spacing w:after="0" w:line="240" w:lineRule="auto"/>
              <w:rPr>
                <w:sz w:val="24"/>
                <w:szCs w:val="24"/>
              </w:rPr>
            </w:pPr>
            <w:r>
              <w:rPr>
                <w:sz w:val="24"/>
                <w:szCs w:val="24"/>
              </w:rPr>
              <w:t>Public</w:t>
            </w:r>
            <w:r w:rsidRPr="00C85FF5" w:rsidR="00C85FF5">
              <w:rPr>
                <w:sz w:val="24"/>
                <w:szCs w:val="24"/>
              </w:rPr>
              <w:t xml:space="preserve"> opinion surveys will be undertaken </w:t>
            </w:r>
            <w:r w:rsidRPr="00C85FF5" w:rsidR="001470E9">
              <w:rPr>
                <w:sz w:val="24"/>
                <w:szCs w:val="24"/>
              </w:rPr>
              <w:t>pre-</w:t>
            </w:r>
            <w:r w:rsidRPr="00C85FF5" w:rsidR="00C85FF5">
              <w:rPr>
                <w:sz w:val="24"/>
                <w:szCs w:val="24"/>
              </w:rPr>
              <w:t xml:space="preserve"> and </w:t>
            </w:r>
            <w:r w:rsidRPr="00C85FF5" w:rsidR="006D4F65">
              <w:rPr>
                <w:sz w:val="24"/>
                <w:szCs w:val="24"/>
              </w:rPr>
              <w:t>post-</w:t>
            </w:r>
            <w:r w:rsidR="00477D93">
              <w:rPr>
                <w:sz w:val="24"/>
                <w:szCs w:val="24"/>
              </w:rPr>
              <w:t>construction</w:t>
            </w:r>
            <w:r w:rsidRPr="00C85FF5" w:rsidR="00C85FF5">
              <w:rPr>
                <w:sz w:val="24"/>
                <w:szCs w:val="24"/>
              </w:rPr>
              <w:t xml:space="preserve"> of the scheme </w:t>
            </w:r>
            <w:r w:rsidR="00C85FF5">
              <w:rPr>
                <w:sz w:val="24"/>
                <w:szCs w:val="24"/>
              </w:rPr>
              <w:t xml:space="preserve">to </w:t>
            </w:r>
            <w:r w:rsidRPr="00571BE1" w:rsidR="00571BE1">
              <w:rPr>
                <w:sz w:val="24"/>
                <w:szCs w:val="24"/>
              </w:rPr>
              <w:t xml:space="preserve">assess the impact of the </w:t>
            </w:r>
            <w:r w:rsidR="00571BE1">
              <w:rPr>
                <w:sz w:val="24"/>
                <w:szCs w:val="24"/>
              </w:rPr>
              <w:t xml:space="preserve">scheme </w:t>
            </w:r>
            <w:r w:rsidRPr="00571BE1" w:rsidR="00571BE1">
              <w:rPr>
                <w:sz w:val="24"/>
                <w:szCs w:val="24"/>
              </w:rPr>
              <w:t>on different groups of people</w:t>
            </w:r>
            <w:r w:rsidR="00477D93">
              <w:rPr>
                <w:sz w:val="24"/>
                <w:szCs w:val="24"/>
              </w:rPr>
              <w:t xml:space="preserve"> and </w:t>
            </w:r>
            <w:r w:rsidRPr="00477D93" w:rsidR="00477D93">
              <w:rPr>
                <w:sz w:val="24"/>
                <w:szCs w:val="24"/>
              </w:rPr>
              <w:t>capture changes in users’ travel behaviours</w:t>
            </w:r>
            <w:r w:rsidR="00477D93">
              <w:rPr>
                <w:sz w:val="24"/>
                <w:szCs w:val="24"/>
              </w:rPr>
              <w:t xml:space="preserve">. </w:t>
            </w:r>
          </w:p>
          <w:p w:rsidR="00E0112D" w:rsidRDefault="00E0112D" w14:paraId="20B92CB1" w14:textId="77777777">
            <w:pPr>
              <w:spacing w:after="0" w:line="240" w:lineRule="auto"/>
              <w:rPr>
                <w:sz w:val="24"/>
                <w:szCs w:val="24"/>
              </w:rPr>
            </w:pPr>
          </w:p>
          <w:p w:rsidR="00E0112D" w:rsidRDefault="00B800A8" w14:paraId="7F8F0C39" w14:textId="77777777">
            <w:pPr>
              <w:spacing w:after="0" w:line="240" w:lineRule="auto"/>
              <w:rPr>
                <w:sz w:val="24"/>
                <w:szCs w:val="24"/>
              </w:rPr>
            </w:pPr>
            <w:r>
              <w:rPr>
                <w:sz w:val="24"/>
                <w:szCs w:val="24"/>
              </w:rPr>
              <w:t xml:space="preserve">A Road Safety Audit </w:t>
            </w:r>
            <w:r w:rsidR="006E2A45">
              <w:rPr>
                <w:sz w:val="24"/>
                <w:szCs w:val="24"/>
              </w:rPr>
              <w:t xml:space="preserve">Stage 1 and 2 </w:t>
            </w:r>
            <w:r w:rsidR="00F13E65">
              <w:rPr>
                <w:sz w:val="24"/>
                <w:szCs w:val="24"/>
              </w:rPr>
              <w:t>were</w:t>
            </w:r>
            <w:r w:rsidR="006E2A45">
              <w:rPr>
                <w:sz w:val="24"/>
                <w:szCs w:val="24"/>
              </w:rPr>
              <w:t xml:space="preserve"> undertaken to ensure the scheme is safe for all road users </w:t>
            </w:r>
            <w:r w:rsidR="006139FB">
              <w:rPr>
                <w:sz w:val="24"/>
                <w:szCs w:val="24"/>
              </w:rPr>
              <w:t>and promotes inclusivity.</w:t>
            </w:r>
          </w:p>
          <w:p w:rsidRPr="006139FB" w:rsidR="006139FB" w:rsidP="006139FB" w:rsidRDefault="006139FB" w14:paraId="61A7DC14" w14:textId="420BD6A2">
            <w:pPr>
              <w:tabs>
                <w:tab w:val="left" w:pos="3181"/>
              </w:tabs>
              <w:rPr>
                <w:sz w:val="24"/>
                <w:szCs w:val="24"/>
              </w:rPr>
            </w:pPr>
          </w:p>
        </w:tc>
      </w:tr>
    </w:tbl>
    <w:p w:rsidRPr="00565C0C" w:rsidR="00D57CC0" w:rsidP="0056573D" w:rsidRDefault="0039371F" w14:paraId="64EE8CCF" w14:textId="08D0D8A9">
      <w:pPr>
        <w:pStyle w:val="Heading2BG"/>
        <w:ind w:left="426"/>
      </w:pPr>
      <w:r>
        <w:t xml:space="preserve">Assessing </w:t>
      </w:r>
      <w:r w:rsidR="00FF29A8">
        <w:t>&amp; Scoring Impact</w:t>
      </w:r>
    </w:p>
    <w:p w:rsidR="006A7187" w:rsidP="004C35B6" w:rsidRDefault="006A7187" w14:paraId="75F5B6E1" w14:textId="77777777">
      <w:pPr>
        <w:spacing w:after="0" w:line="240" w:lineRule="auto"/>
      </w:pPr>
    </w:p>
    <w:p w:rsidR="006A7187" w:rsidP="00187C1B" w:rsidRDefault="009F662A" w14:paraId="26F003B8" w14:textId="7B542991">
      <w:pPr>
        <w:pStyle w:val="BodyBG"/>
      </w:pPr>
      <w:r>
        <w:t xml:space="preserve">This section should be used to </w:t>
      </w:r>
      <w:r w:rsidR="00AD0DBF">
        <w:t xml:space="preserve">assess </w:t>
      </w:r>
      <w:r w:rsidR="00FF29A8">
        <w:t>the</w:t>
      </w:r>
      <w:r w:rsidR="0064795F">
        <w:t xml:space="preserve"> likely</w:t>
      </w:r>
      <w:r w:rsidR="00FF29A8">
        <w:t xml:space="preserve"> impact on each equality group</w:t>
      </w:r>
      <w:r w:rsidR="006B3ED9">
        <w:t>, consider how significant any</w:t>
      </w:r>
      <w:r w:rsidR="00F522E8">
        <w:t xml:space="preserve"> impacts could be</w:t>
      </w:r>
      <w:r w:rsidR="00187C1B">
        <w:t xml:space="preserve"> and explain how the data gathered supports the conclusions made. </w:t>
      </w:r>
    </w:p>
    <w:p w:rsidR="00A26CD3" w:rsidP="00A26CD3" w:rsidRDefault="00A26CD3" w14:paraId="5909CC83" w14:textId="22A2A7D0">
      <w:pPr>
        <w:pStyle w:val="BodyBG"/>
        <w:rPr>
          <w:iCs/>
        </w:rPr>
      </w:pPr>
    </w:p>
    <w:tbl>
      <w:tblPr>
        <w:tblStyle w:val="GridTable1Light-Accent5"/>
        <w:tblW w:w="14176" w:type="dxa"/>
        <w:tblInd w:w="-147" w:type="dxa"/>
        <w:tblLook w:val="0400" w:firstRow="0" w:lastRow="0" w:firstColumn="0" w:lastColumn="0" w:noHBand="0" w:noVBand="1"/>
      </w:tblPr>
      <w:tblGrid>
        <w:gridCol w:w="2836"/>
        <w:gridCol w:w="11340"/>
      </w:tblGrid>
      <w:tr w:rsidR="00240BF3" w:rsidTr="00D20196" w14:paraId="39696E5E" w14:textId="77777777">
        <w:trPr>
          <w:trHeight w:val="445"/>
        </w:trPr>
        <w:tc>
          <w:tcPr>
            <w:tcW w:w="14176" w:type="dxa"/>
            <w:gridSpan w:val="2"/>
          </w:tcPr>
          <w:p w:rsidRPr="007671E4" w:rsidR="00240BF3" w:rsidP="00A26CD3" w:rsidRDefault="005F01D6" w14:paraId="698549B4" w14:textId="3ECEB321">
            <w:pPr>
              <w:pStyle w:val="BodyBG"/>
              <w:rPr>
                <w:iCs/>
              </w:rPr>
            </w:pPr>
            <w:r w:rsidRPr="007671E4">
              <w:rPr>
                <w:iCs/>
              </w:rPr>
              <w:t>Scoring impact for equality groups</w:t>
            </w:r>
          </w:p>
        </w:tc>
      </w:tr>
      <w:tr w:rsidR="00AB58CF" w:rsidTr="00D20196" w14:paraId="005C6390" w14:textId="77777777">
        <w:trPr>
          <w:trHeight w:val="680"/>
        </w:trPr>
        <w:tc>
          <w:tcPr>
            <w:tcW w:w="2836" w:type="dxa"/>
          </w:tcPr>
          <w:p w:rsidRPr="007671E4" w:rsidR="00AB58CF" w:rsidP="00A26CD3" w:rsidRDefault="00AB58CF" w14:paraId="77B900CB" w14:textId="7059F657">
            <w:pPr>
              <w:pStyle w:val="BodyBG"/>
              <w:rPr>
                <w:iCs/>
              </w:rPr>
            </w:pPr>
            <w:r w:rsidRPr="007671E4">
              <w:rPr>
                <w:iCs/>
              </w:rPr>
              <w:t>Positive impact</w:t>
            </w:r>
          </w:p>
        </w:tc>
        <w:tc>
          <w:tcPr>
            <w:tcW w:w="11340" w:type="dxa"/>
          </w:tcPr>
          <w:p w:rsidR="00AB58CF" w:rsidP="00A26CD3" w:rsidRDefault="00C14124" w14:paraId="0F606702" w14:textId="14D8A668">
            <w:pPr>
              <w:pStyle w:val="BodyBG"/>
              <w:rPr>
                <w:iCs/>
              </w:rPr>
            </w:pPr>
            <w:r>
              <w:rPr>
                <w:iCs/>
              </w:rPr>
              <w:t>The proposal pr</w:t>
            </w:r>
            <w:r w:rsidR="001053BD">
              <w:rPr>
                <w:iCs/>
              </w:rPr>
              <w:t xml:space="preserve">omotes equality of opportunity by meeting needs or addressing existing </w:t>
            </w:r>
            <w:r w:rsidR="00412018">
              <w:rPr>
                <w:iCs/>
              </w:rPr>
              <w:t>barriers</w:t>
            </w:r>
            <w:r w:rsidR="002125A5">
              <w:rPr>
                <w:iCs/>
              </w:rPr>
              <w:t xml:space="preserve"> to participation</w:t>
            </w:r>
            <w:r w:rsidR="00412018">
              <w:rPr>
                <w:iCs/>
              </w:rPr>
              <w:t xml:space="preserve"> and/or promotes good community relations</w:t>
            </w:r>
          </w:p>
        </w:tc>
      </w:tr>
      <w:tr w:rsidR="00AB58CF" w:rsidTr="00D20196" w14:paraId="07300D66" w14:textId="77777777">
        <w:trPr>
          <w:trHeight w:val="680"/>
        </w:trPr>
        <w:tc>
          <w:tcPr>
            <w:tcW w:w="2836" w:type="dxa"/>
          </w:tcPr>
          <w:p w:rsidRPr="007671E4" w:rsidR="00AB58CF" w:rsidP="00A26CD3" w:rsidRDefault="00AB58CF" w14:paraId="736448C0" w14:textId="7D1A57CD">
            <w:pPr>
              <w:pStyle w:val="BodyBG"/>
              <w:rPr>
                <w:iCs/>
              </w:rPr>
            </w:pPr>
            <w:r w:rsidRPr="007671E4">
              <w:rPr>
                <w:iCs/>
              </w:rPr>
              <w:t>Neutral or no impact</w:t>
            </w:r>
          </w:p>
        </w:tc>
        <w:tc>
          <w:tcPr>
            <w:tcW w:w="11340" w:type="dxa"/>
          </w:tcPr>
          <w:p w:rsidR="00AB58CF" w:rsidP="00A26CD3" w:rsidRDefault="00022DBE" w14:paraId="6947EBDB" w14:textId="285AD225">
            <w:pPr>
              <w:pStyle w:val="BodyBG"/>
              <w:rPr>
                <w:iCs/>
              </w:rPr>
            </w:pPr>
            <w:r>
              <w:rPr>
                <w:iCs/>
              </w:rPr>
              <w:t>The proposal has no</w:t>
            </w:r>
            <w:r w:rsidR="007E5152">
              <w:rPr>
                <w:iCs/>
              </w:rPr>
              <w:t xml:space="preserve"> impact or no disproportionate impact</w:t>
            </w:r>
            <w:r w:rsidR="00EA001C">
              <w:rPr>
                <w:iCs/>
              </w:rPr>
              <w:t>.</w:t>
            </w:r>
          </w:p>
        </w:tc>
      </w:tr>
      <w:tr w:rsidR="00AB58CF" w:rsidTr="00D20196" w14:paraId="603BA7B4" w14:textId="77777777">
        <w:trPr>
          <w:trHeight w:val="680"/>
        </w:trPr>
        <w:tc>
          <w:tcPr>
            <w:tcW w:w="2836" w:type="dxa"/>
          </w:tcPr>
          <w:p w:rsidRPr="007671E4" w:rsidR="00AB58CF" w:rsidP="00A26CD3" w:rsidRDefault="00B90A63" w14:paraId="597EB78D" w14:textId="285C2981">
            <w:pPr>
              <w:pStyle w:val="BodyBG"/>
              <w:rPr>
                <w:iCs/>
              </w:rPr>
            </w:pPr>
            <w:r w:rsidRPr="007671E4">
              <w:rPr>
                <w:iCs/>
              </w:rPr>
              <w:t>Low negative</w:t>
            </w:r>
          </w:p>
        </w:tc>
        <w:tc>
          <w:tcPr>
            <w:tcW w:w="11340" w:type="dxa"/>
          </w:tcPr>
          <w:p w:rsidR="00AB58CF" w:rsidP="00A26CD3" w:rsidRDefault="00C14124" w14:paraId="6D549095" w14:textId="7C711617">
            <w:pPr>
              <w:pStyle w:val="BodyBG"/>
              <w:rPr>
                <w:iCs/>
              </w:rPr>
            </w:pPr>
            <w:r>
              <w:rPr>
                <w:iCs/>
              </w:rPr>
              <w:t xml:space="preserve">The proposal is likely to </w:t>
            </w:r>
            <w:r w:rsidR="000515B1">
              <w:rPr>
                <w:iCs/>
              </w:rPr>
              <w:t>negatively impact a small number of people, be of short duration and can easily be resolved</w:t>
            </w:r>
            <w:r w:rsidR="003C11EE">
              <w:rPr>
                <w:iCs/>
              </w:rPr>
              <w:t xml:space="preserve">. </w:t>
            </w:r>
          </w:p>
        </w:tc>
      </w:tr>
      <w:tr w:rsidR="00AB58CF" w:rsidTr="00D20196" w14:paraId="5232F289" w14:textId="77777777">
        <w:trPr>
          <w:trHeight w:val="680"/>
        </w:trPr>
        <w:tc>
          <w:tcPr>
            <w:tcW w:w="2836" w:type="dxa"/>
          </w:tcPr>
          <w:p w:rsidRPr="007671E4" w:rsidR="00AB58CF" w:rsidP="00A26CD3" w:rsidRDefault="00B90A63" w14:paraId="6B9D7CBB" w14:textId="1BE2B1B6">
            <w:pPr>
              <w:pStyle w:val="BodyBG"/>
              <w:rPr>
                <w:iCs/>
              </w:rPr>
            </w:pPr>
            <w:r w:rsidRPr="007671E4">
              <w:rPr>
                <w:iCs/>
              </w:rPr>
              <w:t>High negative</w:t>
            </w:r>
          </w:p>
        </w:tc>
        <w:tc>
          <w:tcPr>
            <w:tcW w:w="11340" w:type="dxa"/>
          </w:tcPr>
          <w:p w:rsidR="00AB58CF" w:rsidP="00A26CD3" w:rsidRDefault="003C11EE" w14:paraId="13C6F1B2" w14:textId="64CDB660">
            <w:pPr>
              <w:pStyle w:val="BodyBG"/>
              <w:rPr>
                <w:iCs/>
              </w:rPr>
            </w:pPr>
            <w:r>
              <w:rPr>
                <w:iCs/>
              </w:rPr>
              <w:t>The proposal is likely to</w:t>
            </w:r>
            <w:r w:rsidR="00963669">
              <w:rPr>
                <w:iCs/>
              </w:rPr>
              <w:t xml:space="preserve"> have a significant negative </w:t>
            </w:r>
            <w:r w:rsidR="008A0772">
              <w:rPr>
                <w:iCs/>
              </w:rPr>
              <w:t xml:space="preserve">impact </w:t>
            </w:r>
            <w:r w:rsidR="00035099">
              <w:rPr>
                <w:iCs/>
              </w:rPr>
              <w:t xml:space="preserve">on </w:t>
            </w:r>
            <w:r w:rsidR="008F1996">
              <w:rPr>
                <w:iCs/>
              </w:rPr>
              <w:t>many</w:t>
            </w:r>
            <w:r w:rsidR="00035099">
              <w:rPr>
                <w:iCs/>
              </w:rPr>
              <w:t xml:space="preserve"> people or a severe impact on a smaller number of people. </w:t>
            </w:r>
          </w:p>
        </w:tc>
      </w:tr>
    </w:tbl>
    <w:p w:rsidR="00AE406F" w:rsidP="00A26CD3" w:rsidRDefault="00AE406F" w14:paraId="550C902E" w14:textId="5E0428B3">
      <w:pPr>
        <w:pStyle w:val="BodyBG"/>
        <w:rPr>
          <w:iCs/>
        </w:rPr>
      </w:pPr>
    </w:p>
    <w:p w:rsidR="00AE406F" w:rsidP="00A26CD3" w:rsidRDefault="000A436A" w14:paraId="70E0031E" w14:textId="1EC2571E">
      <w:pPr>
        <w:pStyle w:val="BodyBG"/>
        <w:rPr>
          <w:iCs/>
        </w:rPr>
      </w:pPr>
      <w:r>
        <w:rPr>
          <w:b/>
          <w:bCs/>
          <w:iCs/>
        </w:rPr>
        <w:t xml:space="preserve">Referring to the </w:t>
      </w:r>
      <w:r w:rsidR="00606D7B">
        <w:rPr>
          <w:b/>
          <w:bCs/>
          <w:iCs/>
        </w:rPr>
        <w:t xml:space="preserve">Scoring </w:t>
      </w:r>
      <w:r>
        <w:rPr>
          <w:b/>
          <w:bCs/>
          <w:iCs/>
        </w:rPr>
        <w:t xml:space="preserve">table above, please </w:t>
      </w:r>
      <w:r w:rsidRPr="00AC18EC">
        <w:rPr>
          <w:b/>
          <w:bCs/>
          <w:iCs/>
        </w:rPr>
        <w:t xml:space="preserve">give an impact score for each group, explain what the likely impact will be, and </w:t>
      </w:r>
      <w:r>
        <w:rPr>
          <w:b/>
          <w:bCs/>
          <w:iCs/>
        </w:rPr>
        <w:t xml:space="preserve">briefly </w:t>
      </w:r>
      <w:r w:rsidRPr="00AC18EC">
        <w:rPr>
          <w:b/>
          <w:bCs/>
          <w:iCs/>
        </w:rPr>
        <w:t xml:space="preserve">set out how the data supports this conclusion.  </w:t>
      </w:r>
    </w:p>
    <w:p w:rsidRPr="00A26CD3" w:rsidR="000A436A" w:rsidP="00A26CD3" w:rsidRDefault="000A436A" w14:paraId="3AF8C10D" w14:textId="77777777">
      <w:pPr>
        <w:pStyle w:val="BodyBG"/>
        <w:rPr>
          <w:iCs/>
        </w:rPr>
      </w:pPr>
    </w:p>
    <w:tbl>
      <w:tblPr>
        <w:tblStyle w:val="TableGrid"/>
        <w:tblW w:w="14205" w:type="dxa"/>
        <w:tblInd w:w="-147" w:type="dxa"/>
        <w:tblLook w:val="04A0" w:firstRow="1" w:lastRow="0" w:firstColumn="1" w:lastColumn="0" w:noHBand="0" w:noVBand="1"/>
        <w:tblCaption w:val="Impact Assessment"/>
        <w:tblDescription w:val="Table sets out the impact score and details the impact and supporting data for each equality group. "/>
      </w:tblPr>
      <w:tblGrid>
        <w:gridCol w:w="2694"/>
        <w:gridCol w:w="2126"/>
        <w:gridCol w:w="9385"/>
      </w:tblGrid>
      <w:tr w:rsidRPr="00E45D97" w:rsidR="00D57CC0" w:rsidTr="00D778A9" w14:paraId="64EE8CDB" w14:textId="77777777">
        <w:trPr>
          <w:trHeight w:val="379"/>
        </w:trPr>
        <w:tc>
          <w:tcPr>
            <w:tcW w:w="2694" w:type="dxa"/>
            <w:tcBorders>
              <w:bottom w:val="single" w:color="auto" w:sz="4" w:space="0"/>
            </w:tcBorders>
          </w:tcPr>
          <w:p w:rsidRPr="000A436A" w:rsidR="00D57CC0" w:rsidP="00E66FD3" w:rsidRDefault="006D3A07" w14:paraId="64EE8CD8" w14:textId="39E782FA">
            <w:pPr>
              <w:pStyle w:val="BodyBG"/>
              <w:tabs>
                <w:tab w:val="left" w:pos="2806"/>
              </w:tabs>
              <w:rPr>
                <w:b/>
                <w:bCs/>
              </w:rPr>
            </w:pPr>
            <w:r w:rsidRPr="000A436A">
              <w:rPr>
                <w:b/>
                <w:bCs/>
              </w:rPr>
              <w:t>Equality group</w:t>
            </w:r>
            <w:r w:rsidRPr="000A436A" w:rsidR="00E66FD3">
              <w:rPr>
                <w:b/>
                <w:bCs/>
              </w:rPr>
              <w:tab/>
            </w:r>
          </w:p>
        </w:tc>
        <w:tc>
          <w:tcPr>
            <w:tcW w:w="2126" w:type="dxa"/>
            <w:tcBorders>
              <w:bottom w:val="single" w:color="auto" w:sz="4" w:space="0"/>
            </w:tcBorders>
          </w:tcPr>
          <w:p w:rsidRPr="000A436A" w:rsidR="00D57CC0" w:rsidP="006D3A07" w:rsidRDefault="00D57CC0" w14:paraId="64EE8CD9" w14:textId="77777777">
            <w:pPr>
              <w:pStyle w:val="BodyBG"/>
              <w:rPr>
                <w:b/>
                <w:bCs/>
              </w:rPr>
            </w:pPr>
            <w:r w:rsidRPr="000A436A">
              <w:rPr>
                <w:b/>
                <w:bCs/>
              </w:rPr>
              <w:t>Impact score</w:t>
            </w:r>
          </w:p>
        </w:tc>
        <w:tc>
          <w:tcPr>
            <w:tcW w:w="9385" w:type="dxa"/>
            <w:tcBorders>
              <w:bottom w:val="single" w:color="auto" w:sz="4" w:space="0"/>
            </w:tcBorders>
          </w:tcPr>
          <w:p w:rsidRPr="000A436A" w:rsidR="00D57CC0" w:rsidP="006D3A07" w:rsidRDefault="00E66FD3" w14:paraId="64EE8CDA" w14:textId="7F255E18">
            <w:pPr>
              <w:pStyle w:val="BodyBG"/>
              <w:rPr>
                <w:b/>
                <w:bCs/>
              </w:rPr>
            </w:pPr>
            <w:r w:rsidRPr="000A436A">
              <w:rPr>
                <w:b/>
                <w:bCs/>
              </w:rPr>
              <w:t>I</w:t>
            </w:r>
            <w:r w:rsidRPr="000A436A" w:rsidR="00D57CC0">
              <w:rPr>
                <w:b/>
                <w:bCs/>
              </w:rPr>
              <w:t>mpact</w:t>
            </w:r>
            <w:r w:rsidRPr="000A436A" w:rsidR="006D3A07">
              <w:rPr>
                <w:b/>
                <w:bCs/>
              </w:rPr>
              <w:t xml:space="preserve"> and </w:t>
            </w:r>
            <w:r w:rsidRPr="000A436A" w:rsidR="00A201CB">
              <w:rPr>
                <w:b/>
                <w:bCs/>
              </w:rPr>
              <w:t>supporting data</w:t>
            </w:r>
            <w:r w:rsidRPr="000A436A" w:rsidR="006D3A07">
              <w:rPr>
                <w:b/>
                <w:bCs/>
              </w:rPr>
              <w:t xml:space="preserve"> </w:t>
            </w:r>
          </w:p>
        </w:tc>
      </w:tr>
      <w:tr w:rsidRPr="00E45D97" w:rsidR="00653936" w:rsidTr="00D778A9" w14:paraId="64EE8CDF" w14:textId="77777777">
        <w:trPr>
          <w:trHeight w:val="379"/>
        </w:trPr>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rsidRPr="00E45D97" w:rsidR="00653936" w:rsidP="00653936" w:rsidRDefault="00653936" w14:paraId="64EE8CDC" w14:textId="495DCDDB">
            <w:r>
              <w:rPr>
                <w:rFonts w:ascii="Calibri" w:hAnsi="Calibri" w:cs="Calibri"/>
                <w:color w:val="000000"/>
                <w:sz w:val="28"/>
                <w:szCs w:val="28"/>
              </w:rPr>
              <w:t>Age</w:t>
            </w:r>
          </w:p>
        </w:tc>
        <w:tc>
          <w:tcPr>
            <w:tcW w:w="2126" w:type="dxa"/>
            <w:tcBorders>
              <w:top w:val="single" w:color="auto" w:sz="6" w:space="0"/>
              <w:left w:val="single" w:color="auto" w:sz="6" w:space="0"/>
              <w:bottom w:val="single" w:color="auto" w:sz="6" w:space="0"/>
              <w:right w:val="single" w:color="auto" w:sz="6" w:space="0"/>
            </w:tcBorders>
            <w:shd w:val="clear" w:color="auto" w:fill="auto"/>
          </w:tcPr>
          <w:p w:rsidRPr="00511A58" w:rsidR="00653936" w:rsidP="00653936" w:rsidRDefault="00653936" w14:paraId="64EE8CDD" w14:textId="1FCDE597">
            <w:pPr>
              <w:rPr>
                <w:sz w:val="24"/>
                <w:szCs w:val="24"/>
              </w:rPr>
            </w:pPr>
            <w:r>
              <w:rPr>
                <w:rStyle w:val="normaltextrun"/>
                <w:rFonts w:ascii="Calibri" w:hAnsi="Calibri" w:cs="Calibri"/>
              </w:rPr>
              <w:t>Positive Impact</w:t>
            </w:r>
            <w:r>
              <w:rPr>
                <w:rStyle w:val="eop"/>
                <w:rFonts w:ascii="Calibri" w:hAnsi="Calibri" w:cs="Calibri"/>
              </w:rPr>
              <w:t> </w:t>
            </w:r>
          </w:p>
        </w:tc>
        <w:tc>
          <w:tcPr>
            <w:tcW w:w="9385" w:type="dxa"/>
            <w:tcBorders>
              <w:top w:val="single" w:color="auto" w:sz="6" w:space="0"/>
              <w:left w:val="single" w:color="auto" w:sz="6" w:space="0"/>
              <w:right w:val="single" w:color="auto" w:sz="6" w:space="0"/>
            </w:tcBorders>
            <w:shd w:val="clear" w:color="auto" w:fill="auto"/>
          </w:tcPr>
          <w:p w:rsidR="001B7345" w:rsidP="003D4CF7" w:rsidRDefault="00F0179D" w14:paraId="325E8BA9" w14:textId="77777777">
            <w:pPr>
              <w:rPr>
                <w:sz w:val="24"/>
                <w:szCs w:val="24"/>
              </w:rPr>
            </w:pPr>
            <w:r w:rsidRPr="00F0179D">
              <w:rPr>
                <w:sz w:val="24"/>
                <w:szCs w:val="24"/>
              </w:rPr>
              <w:t xml:space="preserve">The new cycle </w:t>
            </w:r>
            <w:r w:rsidR="000408F1">
              <w:rPr>
                <w:sz w:val="24"/>
                <w:szCs w:val="24"/>
              </w:rPr>
              <w:t>infrastructure</w:t>
            </w:r>
            <w:r w:rsidRPr="00F0179D">
              <w:rPr>
                <w:sz w:val="24"/>
                <w:szCs w:val="24"/>
              </w:rPr>
              <w:t xml:space="preserve"> will improve conditions for cycling, including benefitting those older or younger </w:t>
            </w:r>
            <w:r w:rsidR="000408F1">
              <w:rPr>
                <w:sz w:val="24"/>
                <w:szCs w:val="24"/>
              </w:rPr>
              <w:t>people</w:t>
            </w:r>
            <w:r w:rsidRPr="00F0179D">
              <w:rPr>
                <w:sz w:val="24"/>
                <w:szCs w:val="24"/>
              </w:rPr>
              <w:t xml:space="preserve"> with less balance who may want to choose</w:t>
            </w:r>
            <w:r w:rsidR="00786589">
              <w:rPr>
                <w:sz w:val="24"/>
                <w:szCs w:val="24"/>
              </w:rPr>
              <w:t xml:space="preserve"> off-carriageway facilities </w:t>
            </w:r>
            <w:r w:rsidR="000670D7">
              <w:rPr>
                <w:sz w:val="24"/>
                <w:szCs w:val="24"/>
              </w:rPr>
              <w:t xml:space="preserve">and need </w:t>
            </w:r>
            <w:r w:rsidR="00786589">
              <w:rPr>
                <w:sz w:val="24"/>
                <w:szCs w:val="24"/>
              </w:rPr>
              <w:t xml:space="preserve">additional space to </w:t>
            </w:r>
            <w:r w:rsidRPr="00786589" w:rsidR="00786589">
              <w:rPr>
                <w:sz w:val="24"/>
                <w:szCs w:val="24"/>
              </w:rPr>
              <w:t>wobble or for an accompanying parent to ride alongside.</w:t>
            </w:r>
          </w:p>
          <w:p w:rsidR="00956A4A" w:rsidP="003D4CF7" w:rsidRDefault="00956A4A" w14:paraId="30C9E7FA" w14:textId="77777777">
            <w:pPr>
              <w:rPr>
                <w:sz w:val="24"/>
                <w:szCs w:val="24"/>
              </w:rPr>
            </w:pPr>
          </w:p>
          <w:p w:rsidRPr="008206C6" w:rsidR="00956A4A" w:rsidP="003D4CF7" w:rsidRDefault="002627A4" w14:paraId="64EE8CDE" w14:textId="21361943">
            <w:pPr>
              <w:rPr>
                <w:sz w:val="24"/>
                <w:szCs w:val="24"/>
              </w:rPr>
            </w:pPr>
            <w:r>
              <w:rPr>
                <w:sz w:val="24"/>
                <w:szCs w:val="24"/>
              </w:rPr>
              <w:t>In addition, footway improvement</w:t>
            </w:r>
            <w:r w:rsidR="00937815">
              <w:rPr>
                <w:sz w:val="24"/>
                <w:szCs w:val="24"/>
              </w:rPr>
              <w:t>s</w:t>
            </w:r>
            <w:r>
              <w:rPr>
                <w:sz w:val="24"/>
                <w:szCs w:val="24"/>
              </w:rPr>
              <w:t xml:space="preserve"> and crossings will </w:t>
            </w:r>
            <w:r w:rsidR="00937815">
              <w:rPr>
                <w:sz w:val="24"/>
                <w:szCs w:val="24"/>
              </w:rPr>
              <w:t xml:space="preserve">increase accessibility particularly </w:t>
            </w:r>
            <w:r w:rsidR="00C06F2B">
              <w:rPr>
                <w:sz w:val="24"/>
                <w:szCs w:val="24"/>
              </w:rPr>
              <w:t>f</w:t>
            </w:r>
            <w:r w:rsidRPr="00891462" w:rsidR="00891462">
              <w:rPr>
                <w:sz w:val="24"/>
                <w:szCs w:val="24"/>
              </w:rPr>
              <w:t>or older people and families with young children who may find issues with crossing roads in gaps in traffic</w:t>
            </w:r>
            <w:r w:rsidR="00891462">
              <w:rPr>
                <w:sz w:val="24"/>
                <w:szCs w:val="24"/>
              </w:rPr>
              <w:t>.</w:t>
            </w:r>
          </w:p>
        </w:tc>
      </w:tr>
      <w:tr w:rsidRPr="00E45D97" w:rsidR="00653936" w:rsidTr="00D778A9" w14:paraId="64EE8CE3" w14:textId="77777777">
        <w:trPr>
          <w:trHeight w:val="379"/>
        </w:trPr>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rsidRPr="00E45D97" w:rsidR="00653936" w:rsidP="00653936" w:rsidRDefault="00653936" w14:paraId="64EE8CE0" w14:textId="2EAF1CE8">
            <w:r>
              <w:rPr>
                <w:rFonts w:ascii="Calibri" w:hAnsi="Calibri" w:cs="Calibri"/>
                <w:color w:val="000000"/>
                <w:sz w:val="28"/>
                <w:szCs w:val="28"/>
              </w:rPr>
              <w:t>Disability</w:t>
            </w:r>
          </w:p>
        </w:tc>
        <w:tc>
          <w:tcPr>
            <w:tcW w:w="2126" w:type="dxa"/>
            <w:tcBorders>
              <w:top w:val="single" w:color="auto" w:sz="6" w:space="0"/>
              <w:left w:val="single" w:color="auto" w:sz="6" w:space="0"/>
              <w:bottom w:val="single" w:color="auto" w:sz="6" w:space="0"/>
              <w:right w:val="single" w:color="auto" w:sz="6" w:space="0"/>
            </w:tcBorders>
            <w:shd w:val="clear" w:color="auto" w:fill="auto"/>
          </w:tcPr>
          <w:p w:rsidRPr="00511A58" w:rsidR="00653936" w:rsidP="00653936" w:rsidRDefault="00653936" w14:paraId="64EE8CE1" w14:textId="7D130D43">
            <w:pPr>
              <w:rPr>
                <w:sz w:val="24"/>
                <w:szCs w:val="24"/>
              </w:rPr>
            </w:pPr>
            <w:r>
              <w:rPr>
                <w:rStyle w:val="normaltextrun"/>
                <w:rFonts w:ascii="Calibri" w:hAnsi="Calibri" w:cs="Calibri"/>
              </w:rPr>
              <w:t>Positive Impact</w:t>
            </w:r>
            <w:r>
              <w:rPr>
                <w:rStyle w:val="eop"/>
                <w:rFonts w:ascii="Calibri" w:hAnsi="Calibri" w:cs="Calibri"/>
              </w:rPr>
              <w:t> </w:t>
            </w:r>
          </w:p>
        </w:tc>
        <w:tc>
          <w:tcPr>
            <w:tcW w:w="9385" w:type="dxa"/>
            <w:shd w:val="clear" w:color="auto" w:fill="auto"/>
            <w:vAlign w:val="center"/>
          </w:tcPr>
          <w:p w:rsidR="00653936" w:rsidP="00653936" w:rsidRDefault="00A927B7" w14:paraId="08A7B5A0" w14:textId="77777777">
            <w:pPr>
              <w:rPr>
                <w:sz w:val="24"/>
                <w:szCs w:val="24"/>
              </w:rPr>
            </w:pPr>
            <w:r w:rsidRPr="00A927B7">
              <w:rPr>
                <w:sz w:val="24"/>
                <w:szCs w:val="24"/>
              </w:rPr>
              <w:t xml:space="preserve">The proposed </w:t>
            </w:r>
            <w:r w:rsidR="00A85637">
              <w:rPr>
                <w:sz w:val="24"/>
                <w:szCs w:val="24"/>
              </w:rPr>
              <w:t xml:space="preserve">cycle infrastructure will </w:t>
            </w:r>
            <w:r w:rsidR="009E20B4">
              <w:rPr>
                <w:sz w:val="24"/>
                <w:szCs w:val="24"/>
              </w:rPr>
              <w:t>be accessible to</w:t>
            </w:r>
            <w:r w:rsidRPr="009E20B4" w:rsidR="009E20B4">
              <w:rPr>
                <w:sz w:val="24"/>
                <w:szCs w:val="24"/>
              </w:rPr>
              <w:t xml:space="preserve"> recumbents, trikes, handcycles, and other cycles used by disabled cyclists.</w:t>
            </w:r>
            <w:r w:rsidR="009E20B4">
              <w:rPr>
                <w:sz w:val="24"/>
                <w:szCs w:val="24"/>
              </w:rPr>
              <w:t xml:space="preserve"> </w:t>
            </w:r>
            <w:r w:rsidR="00254CF5">
              <w:rPr>
                <w:sz w:val="24"/>
                <w:szCs w:val="24"/>
              </w:rPr>
              <w:t xml:space="preserve">This can </w:t>
            </w:r>
            <w:r w:rsidR="00323B9E">
              <w:rPr>
                <w:sz w:val="24"/>
                <w:szCs w:val="24"/>
              </w:rPr>
              <w:t>help them</w:t>
            </w:r>
            <w:r w:rsidR="00254CF5">
              <w:rPr>
                <w:sz w:val="24"/>
                <w:szCs w:val="24"/>
              </w:rPr>
              <w:t xml:space="preserve"> to travel independently whilst it can support </w:t>
            </w:r>
            <w:r w:rsidR="00C14F97">
              <w:rPr>
                <w:sz w:val="24"/>
                <w:szCs w:val="24"/>
              </w:rPr>
              <w:t>them</w:t>
            </w:r>
            <w:r w:rsidR="000079D3">
              <w:rPr>
                <w:sz w:val="24"/>
                <w:szCs w:val="24"/>
              </w:rPr>
              <w:t xml:space="preserve"> in cycling with greater comfort and safety </w:t>
            </w:r>
            <w:r w:rsidR="00552FFE">
              <w:rPr>
                <w:sz w:val="24"/>
                <w:szCs w:val="24"/>
              </w:rPr>
              <w:t>should they wish to do so</w:t>
            </w:r>
            <w:r w:rsidR="00323B9E">
              <w:rPr>
                <w:sz w:val="24"/>
                <w:szCs w:val="24"/>
              </w:rPr>
              <w:t xml:space="preserve">. </w:t>
            </w:r>
          </w:p>
          <w:p w:rsidR="004F2998" w:rsidP="00653936" w:rsidRDefault="004F2998" w14:paraId="121C487B" w14:textId="77777777">
            <w:pPr>
              <w:rPr>
                <w:sz w:val="24"/>
                <w:szCs w:val="24"/>
              </w:rPr>
            </w:pPr>
          </w:p>
          <w:p w:rsidR="004F2998" w:rsidP="00653936" w:rsidRDefault="004F2998" w14:paraId="10632DB9" w14:textId="77777777">
            <w:pPr>
              <w:rPr>
                <w:sz w:val="24"/>
                <w:szCs w:val="24"/>
              </w:rPr>
            </w:pPr>
            <w:r w:rsidRPr="004F2998">
              <w:rPr>
                <w:sz w:val="24"/>
                <w:szCs w:val="24"/>
              </w:rPr>
              <w:t>The implementation of the new crossing points will significantly improve accessibility for people with disabilities by providing safe places to cross the road.</w:t>
            </w:r>
          </w:p>
          <w:p w:rsidRPr="008206C6" w:rsidR="004F2998" w:rsidP="00653936" w:rsidRDefault="004F2998" w14:paraId="64EE8CE2" w14:textId="5CD449D1">
            <w:pPr>
              <w:rPr>
                <w:sz w:val="24"/>
                <w:szCs w:val="24"/>
              </w:rPr>
            </w:pPr>
            <w:r>
              <w:rPr>
                <w:sz w:val="24"/>
                <w:szCs w:val="24"/>
              </w:rPr>
              <w:t xml:space="preserve">Similarly, improvements </w:t>
            </w:r>
            <w:r w:rsidR="002135A9">
              <w:rPr>
                <w:sz w:val="24"/>
                <w:szCs w:val="24"/>
              </w:rPr>
              <w:t xml:space="preserve">to </w:t>
            </w:r>
            <w:r w:rsidRPr="002135A9" w:rsidR="002135A9">
              <w:rPr>
                <w:sz w:val="24"/>
                <w:szCs w:val="24"/>
              </w:rPr>
              <w:t>surface quality</w:t>
            </w:r>
            <w:r w:rsidR="00FE0E46">
              <w:rPr>
                <w:sz w:val="24"/>
                <w:szCs w:val="24"/>
              </w:rPr>
              <w:t xml:space="preserve"> an</w:t>
            </w:r>
            <w:r w:rsidR="00990B4F">
              <w:rPr>
                <w:sz w:val="24"/>
                <w:szCs w:val="24"/>
              </w:rPr>
              <w:t>d</w:t>
            </w:r>
            <w:r w:rsidR="00FE0E46">
              <w:rPr>
                <w:sz w:val="24"/>
                <w:szCs w:val="24"/>
              </w:rPr>
              <w:t xml:space="preserve"> continuous </w:t>
            </w:r>
            <w:r w:rsidR="00990B4F">
              <w:rPr>
                <w:sz w:val="24"/>
                <w:szCs w:val="24"/>
              </w:rPr>
              <w:t xml:space="preserve">footways </w:t>
            </w:r>
            <w:r w:rsidR="00D71755">
              <w:rPr>
                <w:sz w:val="24"/>
                <w:szCs w:val="24"/>
              </w:rPr>
              <w:t>are</w:t>
            </w:r>
            <w:r w:rsidRPr="00990B4F" w:rsidR="00990B4F">
              <w:rPr>
                <w:sz w:val="24"/>
                <w:szCs w:val="24"/>
              </w:rPr>
              <w:t xml:space="preserve"> likely to have a positive effect on people with disabilities</w:t>
            </w:r>
            <w:r w:rsidR="00D71755">
              <w:rPr>
                <w:sz w:val="24"/>
                <w:szCs w:val="24"/>
              </w:rPr>
              <w:t>; p</w:t>
            </w:r>
            <w:r w:rsidRPr="00990B4F" w:rsidR="00990B4F">
              <w:rPr>
                <w:sz w:val="24"/>
                <w:szCs w:val="24"/>
              </w:rPr>
              <w:t>articularly, those who utilise wheelchairs and mobility sc</w:t>
            </w:r>
            <w:r w:rsidR="0087721C">
              <w:rPr>
                <w:sz w:val="24"/>
                <w:szCs w:val="24"/>
              </w:rPr>
              <w:t>o</w:t>
            </w:r>
            <w:r w:rsidRPr="00990B4F" w:rsidR="00990B4F">
              <w:rPr>
                <w:sz w:val="24"/>
                <w:szCs w:val="24"/>
              </w:rPr>
              <w:t>oters.</w:t>
            </w:r>
          </w:p>
        </w:tc>
      </w:tr>
      <w:tr w:rsidRPr="00E45D97" w:rsidR="00653936" w:rsidTr="00D778A9" w14:paraId="64EE8CE7" w14:textId="77777777">
        <w:trPr>
          <w:trHeight w:val="379"/>
        </w:trPr>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rsidRPr="00E45D97" w:rsidR="00653936" w:rsidP="00653936" w:rsidRDefault="00653936" w14:paraId="64EE8CE4" w14:textId="0EF4BBAA">
            <w:r>
              <w:rPr>
                <w:rFonts w:ascii="Calibri" w:hAnsi="Calibri" w:cs="Calibri"/>
                <w:color w:val="000000"/>
                <w:sz w:val="28"/>
                <w:szCs w:val="28"/>
              </w:rPr>
              <w:t xml:space="preserve">Gender reassignment </w:t>
            </w:r>
          </w:p>
        </w:tc>
        <w:tc>
          <w:tcPr>
            <w:tcW w:w="2126" w:type="dxa"/>
            <w:tcBorders>
              <w:top w:val="single" w:color="auto" w:sz="6" w:space="0"/>
              <w:left w:val="single" w:color="auto" w:sz="6" w:space="0"/>
              <w:bottom w:val="single" w:color="auto" w:sz="6" w:space="0"/>
              <w:right w:val="single" w:color="auto" w:sz="6" w:space="0"/>
            </w:tcBorders>
            <w:shd w:val="clear" w:color="auto" w:fill="auto"/>
          </w:tcPr>
          <w:p w:rsidRPr="00511A58" w:rsidR="00653936" w:rsidP="69CC2A19" w:rsidRDefault="4EF6F230" w14:paraId="64EE8CE5" w14:textId="131C33B7">
            <w:pPr>
              <w:pStyle w:val="BodyBG"/>
              <w:rPr>
                <w:rStyle w:val="normaltextrun"/>
                <w:rFonts w:ascii="Calibri" w:hAnsi="Calibri" w:cs="Calibri"/>
              </w:rPr>
            </w:pPr>
            <w:r w:rsidRPr="69CC2A19">
              <w:rPr>
                <w:rStyle w:val="normaltextrun"/>
                <w:rFonts w:eastAsiaTheme="minorEastAsia"/>
                <w:sz w:val="22"/>
                <w:szCs w:val="22"/>
              </w:rPr>
              <w:t>Neutral or no impact</w:t>
            </w:r>
          </w:p>
        </w:tc>
        <w:tc>
          <w:tcPr>
            <w:tcW w:w="9385" w:type="dxa"/>
            <w:shd w:val="clear" w:color="auto" w:fill="auto"/>
            <w:vAlign w:val="center"/>
          </w:tcPr>
          <w:p w:rsidRPr="008206C6" w:rsidR="00653936" w:rsidP="00A054D5" w:rsidRDefault="00A054D5" w14:paraId="64EE8CE6" w14:textId="05D4CD8B">
            <w:pPr>
              <w:rPr>
                <w:sz w:val="24"/>
                <w:szCs w:val="24"/>
              </w:rPr>
            </w:pPr>
            <w:r w:rsidRPr="00A054D5">
              <w:rPr>
                <w:sz w:val="24"/>
                <w:szCs w:val="24"/>
              </w:rPr>
              <w:t xml:space="preserve">There is no evidence to suggest that this project would have a disproportionate negative or positive impact </w:t>
            </w:r>
            <w:r w:rsidRPr="00AD0832" w:rsidR="00AD0832">
              <w:rPr>
                <w:sz w:val="24"/>
                <w:szCs w:val="24"/>
              </w:rPr>
              <w:t>on members of this protected characteristic group</w:t>
            </w:r>
            <w:r w:rsidR="00AD0832">
              <w:rPr>
                <w:sz w:val="24"/>
                <w:szCs w:val="24"/>
              </w:rPr>
              <w:t>.</w:t>
            </w:r>
          </w:p>
        </w:tc>
      </w:tr>
      <w:tr w:rsidRPr="00E45D97" w:rsidR="00653936" w:rsidTr="00D778A9" w14:paraId="64EE8CEB" w14:textId="77777777">
        <w:trPr>
          <w:trHeight w:val="379"/>
        </w:trPr>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rsidRPr="00E45D97" w:rsidR="00653936" w:rsidP="00653936" w:rsidRDefault="00653936" w14:paraId="64EE8CE8" w14:textId="27E16C14">
            <w:r>
              <w:rPr>
                <w:rFonts w:ascii="Calibri" w:hAnsi="Calibri" w:cs="Calibri"/>
                <w:color w:val="000000"/>
                <w:sz w:val="28"/>
                <w:szCs w:val="28"/>
              </w:rPr>
              <w:t xml:space="preserve">Marriage and Civil Partnership </w:t>
            </w:r>
          </w:p>
        </w:tc>
        <w:tc>
          <w:tcPr>
            <w:tcW w:w="2126" w:type="dxa"/>
            <w:tcBorders>
              <w:top w:val="single" w:color="auto" w:sz="6" w:space="0"/>
              <w:left w:val="single" w:color="auto" w:sz="6" w:space="0"/>
              <w:bottom w:val="single" w:color="auto" w:sz="6" w:space="0"/>
              <w:right w:val="single" w:color="auto" w:sz="6" w:space="0"/>
            </w:tcBorders>
            <w:shd w:val="clear" w:color="auto" w:fill="auto"/>
          </w:tcPr>
          <w:p w:rsidRPr="00511A58" w:rsidR="00653936" w:rsidP="69CC2A19" w:rsidRDefault="6B8D661E" w14:paraId="64EE8CE9" w14:textId="57C3B228">
            <w:pPr>
              <w:pStyle w:val="BodyBG"/>
              <w:rPr>
                <w:rStyle w:val="normaltextrun"/>
                <w:rFonts w:ascii="Calibri" w:hAnsi="Calibri" w:cs="Calibri"/>
              </w:rPr>
            </w:pPr>
            <w:r w:rsidRPr="69CC2A19">
              <w:rPr>
                <w:rStyle w:val="normaltextrun"/>
                <w:rFonts w:eastAsiaTheme="minorEastAsia"/>
                <w:sz w:val="22"/>
                <w:szCs w:val="22"/>
              </w:rPr>
              <w:t>Neutral or no impact</w:t>
            </w:r>
          </w:p>
        </w:tc>
        <w:tc>
          <w:tcPr>
            <w:tcW w:w="9385" w:type="dxa"/>
            <w:shd w:val="clear" w:color="auto" w:fill="auto"/>
            <w:vAlign w:val="center"/>
          </w:tcPr>
          <w:p w:rsidRPr="00511A58" w:rsidR="00653936" w:rsidP="00653936" w:rsidRDefault="00AD0832" w14:paraId="64EE8CEA" w14:textId="6AA56B22">
            <w:pPr>
              <w:rPr>
                <w:sz w:val="24"/>
                <w:szCs w:val="24"/>
              </w:rPr>
            </w:pPr>
            <w:r w:rsidRPr="00A054D5">
              <w:rPr>
                <w:sz w:val="24"/>
                <w:szCs w:val="24"/>
              </w:rPr>
              <w:t xml:space="preserve">There is no evidence to suggest that this project would have a disproportionate negative or positive impact </w:t>
            </w:r>
            <w:r w:rsidRPr="00AD0832">
              <w:rPr>
                <w:sz w:val="24"/>
                <w:szCs w:val="24"/>
              </w:rPr>
              <w:t>on members of this protected characteristic group</w:t>
            </w:r>
            <w:r>
              <w:rPr>
                <w:sz w:val="24"/>
                <w:szCs w:val="24"/>
              </w:rPr>
              <w:t>.</w:t>
            </w:r>
          </w:p>
        </w:tc>
      </w:tr>
      <w:tr w:rsidRPr="00E45D97" w:rsidR="00653936" w:rsidTr="00D778A9" w14:paraId="64EE8CEF" w14:textId="77777777">
        <w:trPr>
          <w:trHeight w:val="379"/>
        </w:trPr>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rsidRPr="00E45D97" w:rsidR="00653936" w:rsidP="00653936" w:rsidRDefault="00653936" w14:paraId="64EE8CEC" w14:textId="124B4D52">
            <w:r>
              <w:rPr>
                <w:rFonts w:ascii="Calibri" w:hAnsi="Calibri" w:cs="Calibri"/>
                <w:color w:val="000000"/>
                <w:sz w:val="28"/>
                <w:szCs w:val="28"/>
              </w:rPr>
              <w:t>Pregnancy/Maternity</w:t>
            </w:r>
          </w:p>
        </w:tc>
        <w:tc>
          <w:tcPr>
            <w:tcW w:w="2126" w:type="dxa"/>
            <w:tcBorders>
              <w:top w:val="single" w:color="auto" w:sz="6" w:space="0"/>
              <w:left w:val="single" w:color="auto" w:sz="6" w:space="0"/>
              <w:bottom w:val="single" w:color="auto" w:sz="6" w:space="0"/>
              <w:right w:val="single" w:color="auto" w:sz="6" w:space="0"/>
            </w:tcBorders>
            <w:shd w:val="clear" w:color="auto" w:fill="auto"/>
          </w:tcPr>
          <w:p w:rsidRPr="00511A58" w:rsidR="00653936" w:rsidP="69CC2A19" w:rsidRDefault="6F6E2291" w14:paraId="64EE8CED" w14:textId="08D1AA7E">
            <w:pPr>
              <w:rPr>
                <w:rStyle w:val="normaltextrun"/>
                <w:rFonts w:ascii="Calibri" w:hAnsi="Calibri" w:cs="Calibri"/>
              </w:rPr>
            </w:pPr>
            <w:r w:rsidRPr="69CC2A19">
              <w:rPr>
                <w:rStyle w:val="normaltextrun"/>
                <w:rFonts w:eastAsiaTheme="minorEastAsia"/>
              </w:rPr>
              <w:t xml:space="preserve">Positive </w:t>
            </w:r>
            <w:r w:rsidR="0021426F">
              <w:rPr>
                <w:rStyle w:val="normaltextrun"/>
                <w:rFonts w:eastAsiaTheme="minorEastAsia"/>
              </w:rPr>
              <w:t>i</w:t>
            </w:r>
            <w:r w:rsidRPr="69CC2A19">
              <w:rPr>
                <w:rStyle w:val="normaltextrun"/>
                <w:rFonts w:eastAsiaTheme="minorEastAsia"/>
              </w:rPr>
              <w:t>mpact </w:t>
            </w:r>
          </w:p>
        </w:tc>
        <w:tc>
          <w:tcPr>
            <w:tcW w:w="9385" w:type="dxa"/>
            <w:shd w:val="clear" w:color="auto" w:fill="auto"/>
            <w:vAlign w:val="center"/>
          </w:tcPr>
          <w:p w:rsidRPr="008206C6" w:rsidR="00653936" w:rsidP="00653936" w:rsidRDefault="00521C14" w14:paraId="64EE8CEE" w14:textId="7ED18CAA">
            <w:pPr>
              <w:rPr>
                <w:sz w:val="24"/>
                <w:szCs w:val="24"/>
              </w:rPr>
            </w:pPr>
            <w:r>
              <w:rPr>
                <w:sz w:val="24"/>
                <w:szCs w:val="24"/>
              </w:rPr>
              <w:t xml:space="preserve">Walking, cycling and wheeling infrastructure improvements are likely to have a positive impact </w:t>
            </w:r>
            <w:r w:rsidR="002500E7">
              <w:rPr>
                <w:sz w:val="24"/>
                <w:szCs w:val="24"/>
              </w:rPr>
              <w:t xml:space="preserve">on this </w:t>
            </w:r>
            <w:r w:rsidR="00DC4904">
              <w:rPr>
                <w:sz w:val="24"/>
                <w:szCs w:val="24"/>
              </w:rPr>
              <w:t>group</w:t>
            </w:r>
            <w:r w:rsidR="00672173">
              <w:rPr>
                <w:sz w:val="24"/>
                <w:szCs w:val="24"/>
              </w:rPr>
              <w:t>,</w:t>
            </w:r>
            <w:r w:rsidR="00DC4904">
              <w:rPr>
                <w:sz w:val="24"/>
                <w:szCs w:val="24"/>
              </w:rPr>
              <w:t xml:space="preserve"> particularly for </w:t>
            </w:r>
            <w:r w:rsidR="00C41128">
              <w:rPr>
                <w:sz w:val="24"/>
                <w:szCs w:val="24"/>
              </w:rPr>
              <w:t>pregnant</w:t>
            </w:r>
            <w:r w:rsidR="00475A8C">
              <w:rPr>
                <w:sz w:val="24"/>
                <w:szCs w:val="24"/>
              </w:rPr>
              <w:t xml:space="preserve"> people </w:t>
            </w:r>
            <w:r w:rsidR="00C41128">
              <w:rPr>
                <w:sz w:val="24"/>
                <w:szCs w:val="24"/>
              </w:rPr>
              <w:t xml:space="preserve">as well as </w:t>
            </w:r>
            <w:r w:rsidR="00DC4904">
              <w:rPr>
                <w:sz w:val="24"/>
                <w:szCs w:val="24"/>
              </w:rPr>
              <w:t xml:space="preserve">those with prams, pushchairs, </w:t>
            </w:r>
            <w:r w:rsidR="00016288">
              <w:rPr>
                <w:sz w:val="24"/>
                <w:szCs w:val="24"/>
              </w:rPr>
              <w:t xml:space="preserve">family cargo bikes </w:t>
            </w:r>
            <w:r w:rsidR="00F52D1C">
              <w:rPr>
                <w:sz w:val="24"/>
                <w:szCs w:val="24"/>
              </w:rPr>
              <w:t>etc</w:t>
            </w:r>
            <w:r w:rsidR="000B1B85">
              <w:rPr>
                <w:sz w:val="24"/>
                <w:szCs w:val="24"/>
              </w:rPr>
              <w:t xml:space="preserve">, as they will be able to navigate the streets with greater comfort and safety. </w:t>
            </w:r>
          </w:p>
        </w:tc>
      </w:tr>
      <w:tr w:rsidRPr="00E45D97" w:rsidR="00653936" w:rsidTr="00D778A9" w14:paraId="64EE8CF3" w14:textId="77777777">
        <w:trPr>
          <w:trHeight w:val="379"/>
        </w:trPr>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rsidRPr="00E45D97" w:rsidR="00653936" w:rsidP="00653936" w:rsidRDefault="00653936" w14:paraId="64EE8CF0" w14:textId="747581DB">
            <w:r>
              <w:rPr>
                <w:rFonts w:ascii="Calibri" w:hAnsi="Calibri" w:cs="Calibri"/>
                <w:color w:val="000000"/>
                <w:sz w:val="28"/>
                <w:szCs w:val="28"/>
              </w:rPr>
              <w:t>Religious belief</w:t>
            </w:r>
          </w:p>
        </w:tc>
        <w:tc>
          <w:tcPr>
            <w:tcW w:w="2126" w:type="dxa"/>
            <w:tcBorders>
              <w:top w:val="single" w:color="auto" w:sz="6" w:space="0"/>
              <w:left w:val="single" w:color="auto" w:sz="6" w:space="0"/>
              <w:bottom w:val="single" w:color="auto" w:sz="6" w:space="0"/>
              <w:right w:val="single" w:color="auto" w:sz="6" w:space="0"/>
            </w:tcBorders>
            <w:shd w:val="clear" w:color="auto" w:fill="auto"/>
          </w:tcPr>
          <w:p w:rsidRPr="00511A58" w:rsidR="00653936" w:rsidP="69CC2A19" w:rsidRDefault="0021426F" w14:paraId="64EE8CF1" w14:textId="55BE11DE">
            <w:pPr>
              <w:pStyle w:val="BodyBG"/>
              <w:rPr>
                <w:rStyle w:val="normaltextrun"/>
                <w:rFonts w:ascii="Calibri" w:hAnsi="Calibri" w:cs="Calibri"/>
              </w:rPr>
            </w:pPr>
            <w:r>
              <w:rPr>
                <w:rStyle w:val="normaltextrun"/>
                <w:rFonts w:eastAsiaTheme="minorEastAsia"/>
                <w:sz w:val="22"/>
                <w:szCs w:val="22"/>
              </w:rPr>
              <w:t>Positive impact</w:t>
            </w:r>
          </w:p>
        </w:tc>
        <w:tc>
          <w:tcPr>
            <w:tcW w:w="9385" w:type="dxa"/>
            <w:shd w:val="clear" w:color="auto" w:fill="auto"/>
            <w:vAlign w:val="center"/>
          </w:tcPr>
          <w:p w:rsidRPr="008206C6" w:rsidR="00653936" w:rsidP="00653936" w:rsidRDefault="0058062D" w14:paraId="64EE8CF2" w14:textId="0A0406A1">
            <w:pPr>
              <w:rPr>
                <w:sz w:val="24"/>
                <w:szCs w:val="24"/>
              </w:rPr>
            </w:pPr>
            <w:r w:rsidRPr="0058062D">
              <w:rPr>
                <w:sz w:val="24"/>
                <w:szCs w:val="24"/>
              </w:rPr>
              <w:t>The proposals will improve walking</w:t>
            </w:r>
            <w:r>
              <w:rPr>
                <w:sz w:val="24"/>
                <w:szCs w:val="24"/>
              </w:rPr>
              <w:t>,</w:t>
            </w:r>
            <w:r w:rsidRPr="0058062D">
              <w:rPr>
                <w:sz w:val="24"/>
                <w:szCs w:val="24"/>
              </w:rPr>
              <w:t xml:space="preserve"> cycling </w:t>
            </w:r>
            <w:r>
              <w:rPr>
                <w:sz w:val="24"/>
                <w:szCs w:val="24"/>
              </w:rPr>
              <w:t xml:space="preserve">and wheeling </w:t>
            </w:r>
            <w:r w:rsidRPr="0058062D">
              <w:rPr>
                <w:sz w:val="24"/>
                <w:szCs w:val="24"/>
              </w:rPr>
              <w:t>access to </w:t>
            </w:r>
            <w:r w:rsidR="008918DB">
              <w:rPr>
                <w:sz w:val="24"/>
                <w:szCs w:val="24"/>
              </w:rPr>
              <w:t>religious places of wor</w:t>
            </w:r>
            <w:r w:rsidR="00552330">
              <w:rPr>
                <w:sz w:val="24"/>
                <w:szCs w:val="24"/>
              </w:rPr>
              <w:t xml:space="preserve">ship </w:t>
            </w:r>
            <w:r w:rsidR="001B32EC">
              <w:rPr>
                <w:sz w:val="24"/>
                <w:szCs w:val="24"/>
              </w:rPr>
              <w:t xml:space="preserve">that </w:t>
            </w:r>
            <w:proofErr w:type="gramStart"/>
            <w:r w:rsidR="001B32EC">
              <w:rPr>
                <w:sz w:val="24"/>
                <w:szCs w:val="24"/>
              </w:rPr>
              <w:t xml:space="preserve">are </w:t>
            </w:r>
            <w:r w:rsidR="004420D0">
              <w:rPr>
                <w:sz w:val="24"/>
                <w:szCs w:val="24"/>
              </w:rPr>
              <w:t>located in</w:t>
            </w:r>
            <w:proofErr w:type="gramEnd"/>
            <w:r w:rsidR="004420D0">
              <w:rPr>
                <w:sz w:val="24"/>
                <w:szCs w:val="24"/>
              </w:rPr>
              <w:t xml:space="preserve"> the wider catchment area of the Woodley to Reading Active Travel Route. </w:t>
            </w:r>
            <w:r w:rsidR="00552330">
              <w:rPr>
                <w:sz w:val="24"/>
                <w:szCs w:val="24"/>
              </w:rPr>
              <w:t xml:space="preserve"> </w:t>
            </w:r>
          </w:p>
        </w:tc>
      </w:tr>
      <w:tr w:rsidRPr="00E45D97" w:rsidR="00653936" w:rsidTr="00D778A9" w14:paraId="64EE8CF7" w14:textId="77777777">
        <w:trPr>
          <w:trHeight w:val="379"/>
        </w:trPr>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rsidRPr="00E45D97" w:rsidR="00653936" w:rsidP="00653936" w:rsidRDefault="00653936" w14:paraId="64EE8CF4" w14:textId="5B03968F">
            <w:r>
              <w:rPr>
                <w:rFonts w:ascii="Calibri" w:hAnsi="Calibri" w:cs="Calibri"/>
                <w:color w:val="000000"/>
                <w:sz w:val="28"/>
                <w:szCs w:val="28"/>
              </w:rPr>
              <w:t>Race</w:t>
            </w:r>
          </w:p>
        </w:tc>
        <w:tc>
          <w:tcPr>
            <w:tcW w:w="2126" w:type="dxa"/>
            <w:tcBorders>
              <w:top w:val="single" w:color="auto" w:sz="6" w:space="0"/>
              <w:left w:val="single" w:color="auto" w:sz="6" w:space="0"/>
              <w:bottom w:val="single" w:color="auto" w:sz="6" w:space="0"/>
              <w:right w:val="single" w:color="auto" w:sz="6" w:space="0"/>
            </w:tcBorders>
            <w:shd w:val="clear" w:color="auto" w:fill="auto"/>
          </w:tcPr>
          <w:p w:rsidRPr="00511A58" w:rsidR="00653936" w:rsidP="69CC2A19" w:rsidRDefault="2EA3C063" w14:paraId="64EE8CF5" w14:textId="724A990D">
            <w:pPr>
              <w:pStyle w:val="BodyBG"/>
              <w:rPr>
                <w:rStyle w:val="normaltextrun"/>
                <w:rFonts w:ascii="Calibri" w:hAnsi="Calibri" w:cs="Calibri"/>
              </w:rPr>
            </w:pPr>
            <w:r w:rsidRPr="69CC2A19">
              <w:rPr>
                <w:rStyle w:val="normaltextrun"/>
                <w:rFonts w:eastAsiaTheme="minorEastAsia"/>
                <w:sz w:val="22"/>
                <w:szCs w:val="22"/>
              </w:rPr>
              <w:t>Neutral or no impact</w:t>
            </w:r>
          </w:p>
        </w:tc>
        <w:tc>
          <w:tcPr>
            <w:tcW w:w="9385" w:type="dxa"/>
            <w:shd w:val="clear" w:color="auto" w:fill="auto"/>
            <w:vAlign w:val="center"/>
          </w:tcPr>
          <w:p w:rsidRPr="008206C6" w:rsidR="00653936" w:rsidP="00653936" w:rsidRDefault="00F54987" w14:paraId="64EE8CF6" w14:textId="637063C1">
            <w:pPr>
              <w:rPr>
                <w:sz w:val="24"/>
                <w:szCs w:val="24"/>
              </w:rPr>
            </w:pPr>
            <w:r w:rsidRPr="00A054D5">
              <w:rPr>
                <w:sz w:val="24"/>
                <w:szCs w:val="24"/>
              </w:rPr>
              <w:t xml:space="preserve">There is no evidence to suggest that this project would have a disproportionate negative or positive impact </w:t>
            </w:r>
            <w:r w:rsidRPr="00AD0832">
              <w:rPr>
                <w:sz w:val="24"/>
                <w:szCs w:val="24"/>
              </w:rPr>
              <w:t>on members of this protected characteristic group</w:t>
            </w:r>
            <w:r>
              <w:rPr>
                <w:sz w:val="24"/>
                <w:szCs w:val="24"/>
              </w:rPr>
              <w:t>.</w:t>
            </w:r>
          </w:p>
        </w:tc>
      </w:tr>
      <w:tr w:rsidRPr="00E45D97" w:rsidR="00653936" w:rsidTr="00D778A9" w14:paraId="64EE8CFB" w14:textId="77777777">
        <w:trPr>
          <w:trHeight w:val="379"/>
        </w:trPr>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rsidRPr="00E45D97" w:rsidR="00653936" w:rsidP="00653936" w:rsidRDefault="00653936" w14:paraId="64EE8CF8" w14:textId="33B3CA49">
            <w:r>
              <w:rPr>
                <w:rFonts w:ascii="Calibri" w:hAnsi="Calibri" w:cs="Calibri"/>
                <w:color w:val="000000"/>
                <w:sz w:val="28"/>
                <w:szCs w:val="28"/>
              </w:rPr>
              <w:t>Sex</w:t>
            </w:r>
          </w:p>
        </w:tc>
        <w:tc>
          <w:tcPr>
            <w:tcW w:w="2126" w:type="dxa"/>
            <w:tcBorders>
              <w:top w:val="single" w:color="auto" w:sz="6" w:space="0"/>
              <w:left w:val="single" w:color="auto" w:sz="6" w:space="0"/>
              <w:bottom w:val="single" w:color="auto" w:sz="6" w:space="0"/>
              <w:right w:val="single" w:color="auto" w:sz="6" w:space="0"/>
            </w:tcBorders>
            <w:shd w:val="clear" w:color="auto" w:fill="auto"/>
          </w:tcPr>
          <w:p w:rsidRPr="00511A58" w:rsidR="00653936" w:rsidP="69CC2A19" w:rsidRDefault="00F54987" w14:paraId="64EE8CF9" w14:textId="7E9459F0">
            <w:pPr>
              <w:pStyle w:val="BodyBG"/>
              <w:rPr>
                <w:rStyle w:val="normaltextrun"/>
                <w:rFonts w:ascii="Calibri" w:hAnsi="Calibri" w:cs="Calibri"/>
              </w:rPr>
            </w:pPr>
            <w:r>
              <w:rPr>
                <w:rStyle w:val="normaltextrun"/>
                <w:rFonts w:eastAsiaTheme="minorEastAsia"/>
                <w:sz w:val="22"/>
                <w:szCs w:val="22"/>
              </w:rPr>
              <w:t>Positive impact</w:t>
            </w:r>
          </w:p>
        </w:tc>
        <w:tc>
          <w:tcPr>
            <w:tcW w:w="9385" w:type="dxa"/>
            <w:shd w:val="clear" w:color="auto" w:fill="auto"/>
            <w:vAlign w:val="center"/>
          </w:tcPr>
          <w:p w:rsidRPr="00511A58" w:rsidR="00653936" w:rsidP="00653936" w:rsidRDefault="00F54987" w14:paraId="64EE8CFA" w14:textId="032A0D0B">
            <w:pPr>
              <w:rPr>
                <w:sz w:val="24"/>
                <w:szCs w:val="24"/>
              </w:rPr>
            </w:pPr>
            <w:r>
              <w:rPr>
                <w:sz w:val="24"/>
                <w:szCs w:val="24"/>
              </w:rPr>
              <w:t>W</w:t>
            </w:r>
            <w:r w:rsidRPr="00F54987">
              <w:rPr>
                <w:sz w:val="24"/>
                <w:szCs w:val="24"/>
              </w:rPr>
              <w:t>omen tend to feel less safe when cycling on the road</w:t>
            </w:r>
            <w:r>
              <w:rPr>
                <w:sz w:val="24"/>
                <w:szCs w:val="24"/>
              </w:rPr>
              <w:t>, therefore p</w:t>
            </w:r>
            <w:r w:rsidRPr="00F54987">
              <w:rPr>
                <w:sz w:val="24"/>
                <w:szCs w:val="24"/>
              </w:rPr>
              <w:t xml:space="preserve">roviding a </w:t>
            </w:r>
            <w:r w:rsidRPr="00F54987" w:rsidR="006309CA">
              <w:rPr>
                <w:sz w:val="24"/>
                <w:szCs w:val="24"/>
              </w:rPr>
              <w:t>well-lit</w:t>
            </w:r>
            <w:r w:rsidRPr="00F54987">
              <w:rPr>
                <w:sz w:val="24"/>
                <w:szCs w:val="24"/>
              </w:rPr>
              <w:t xml:space="preserve">, off-road cycle route adjacent to the carriageway may benefit this </w:t>
            </w:r>
            <w:proofErr w:type="gramStart"/>
            <w:r w:rsidRPr="00F54987">
              <w:rPr>
                <w:sz w:val="24"/>
                <w:szCs w:val="24"/>
              </w:rPr>
              <w:t>particular group</w:t>
            </w:r>
            <w:proofErr w:type="gramEnd"/>
            <w:r w:rsidRPr="00F54987">
              <w:rPr>
                <w:sz w:val="24"/>
                <w:szCs w:val="24"/>
              </w:rPr>
              <w:t xml:space="preserve"> and potentially increase the number of cyclists in the area.</w:t>
            </w:r>
          </w:p>
        </w:tc>
      </w:tr>
      <w:tr w:rsidRPr="00E45D97" w:rsidR="006309CA" w:rsidTr="00D778A9" w14:paraId="219AF588" w14:textId="77777777">
        <w:trPr>
          <w:trHeight w:val="379"/>
        </w:trPr>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rsidRPr="00E45D97" w:rsidR="006309CA" w:rsidP="006309CA" w:rsidRDefault="006309CA" w14:paraId="660E65BA" w14:textId="1364204C">
            <w:r>
              <w:rPr>
                <w:rFonts w:ascii="Calibri" w:hAnsi="Calibri" w:cs="Calibri"/>
                <w:color w:val="000000"/>
                <w:sz w:val="28"/>
                <w:szCs w:val="28"/>
              </w:rPr>
              <w:t>Sexual Orientation</w:t>
            </w:r>
          </w:p>
        </w:tc>
        <w:tc>
          <w:tcPr>
            <w:tcW w:w="2126" w:type="dxa"/>
            <w:tcBorders>
              <w:top w:val="single" w:color="auto" w:sz="6" w:space="0"/>
              <w:left w:val="single" w:color="auto" w:sz="6" w:space="0"/>
              <w:bottom w:val="single" w:color="auto" w:sz="6" w:space="0"/>
              <w:right w:val="single" w:color="auto" w:sz="6" w:space="0"/>
            </w:tcBorders>
            <w:shd w:val="clear" w:color="auto" w:fill="auto"/>
          </w:tcPr>
          <w:p w:rsidRPr="00511A58" w:rsidR="006309CA" w:rsidP="006309CA" w:rsidRDefault="006309CA" w14:paraId="51617CC4" w14:textId="4612A5E5">
            <w:pPr>
              <w:pStyle w:val="BodyBG"/>
              <w:rPr>
                <w:rStyle w:val="normaltextrun"/>
                <w:rFonts w:ascii="Calibri" w:hAnsi="Calibri" w:cs="Calibri"/>
              </w:rPr>
            </w:pPr>
            <w:r w:rsidRPr="69CC2A19">
              <w:rPr>
                <w:rStyle w:val="normaltextrun"/>
                <w:rFonts w:eastAsiaTheme="minorEastAsia"/>
                <w:sz w:val="22"/>
                <w:szCs w:val="22"/>
              </w:rPr>
              <w:t>Neutral or no impact</w:t>
            </w:r>
          </w:p>
        </w:tc>
        <w:tc>
          <w:tcPr>
            <w:tcW w:w="9385" w:type="dxa"/>
            <w:shd w:val="clear" w:color="auto" w:fill="auto"/>
            <w:vAlign w:val="center"/>
          </w:tcPr>
          <w:p w:rsidRPr="00511A58" w:rsidR="006309CA" w:rsidP="006309CA" w:rsidRDefault="006309CA" w14:paraId="23FC5022" w14:textId="5D0F0D4C">
            <w:pPr>
              <w:rPr>
                <w:sz w:val="24"/>
                <w:szCs w:val="24"/>
              </w:rPr>
            </w:pPr>
            <w:r w:rsidRPr="00A054D5">
              <w:rPr>
                <w:sz w:val="24"/>
                <w:szCs w:val="24"/>
              </w:rPr>
              <w:t xml:space="preserve">There is no evidence to suggest that this project would have a disproportionate negative or positive impact </w:t>
            </w:r>
            <w:r w:rsidRPr="00AD0832">
              <w:rPr>
                <w:sz w:val="24"/>
                <w:szCs w:val="24"/>
              </w:rPr>
              <w:t>on members of this protected characteristic group</w:t>
            </w:r>
            <w:r>
              <w:rPr>
                <w:sz w:val="24"/>
                <w:szCs w:val="24"/>
              </w:rPr>
              <w:t>.</w:t>
            </w:r>
          </w:p>
        </w:tc>
      </w:tr>
      <w:tr w:rsidRPr="00E45D97" w:rsidR="006309CA" w:rsidTr="00D778A9" w14:paraId="78F630BB" w14:textId="77777777">
        <w:trPr>
          <w:trHeight w:val="379"/>
        </w:trPr>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rsidRPr="00E45D97" w:rsidR="006309CA" w:rsidP="006309CA" w:rsidRDefault="006309CA" w14:paraId="2274BF55" w14:textId="0337CBEB">
            <w:r>
              <w:rPr>
                <w:rFonts w:ascii="Calibri" w:hAnsi="Calibri" w:cs="Calibri"/>
                <w:color w:val="000000"/>
                <w:sz w:val="28"/>
                <w:szCs w:val="28"/>
              </w:rPr>
              <w:t xml:space="preserve">Socio-economic disadvantage </w:t>
            </w:r>
          </w:p>
        </w:tc>
        <w:tc>
          <w:tcPr>
            <w:tcW w:w="2126" w:type="dxa"/>
            <w:tcBorders>
              <w:top w:val="single" w:color="auto" w:sz="6" w:space="0"/>
              <w:left w:val="single" w:color="auto" w:sz="6" w:space="0"/>
              <w:bottom w:val="single" w:color="auto" w:sz="6" w:space="0"/>
              <w:right w:val="single" w:color="auto" w:sz="6" w:space="0"/>
            </w:tcBorders>
            <w:shd w:val="clear" w:color="auto" w:fill="auto"/>
          </w:tcPr>
          <w:p w:rsidRPr="00511A58" w:rsidR="006309CA" w:rsidP="006309CA" w:rsidRDefault="006309CA" w14:paraId="73DCE7BB" w14:textId="2DA52816">
            <w:pPr>
              <w:rPr>
                <w:rStyle w:val="normaltextrun"/>
                <w:rFonts w:ascii="Calibri" w:hAnsi="Calibri" w:cs="Calibri"/>
              </w:rPr>
            </w:pPr>
            <w:r w:rsidRPr="69CC2A19">
              <w:rPr>
                <w:rStyle w:val="normaltextrun"/>
                <w:rFonts w:eastAsiaTheme="minorEastAsia"/>
              </w:rPr>
              <w:t>Positive Impact </w:t>
            </w:r>
          </w:p>
        </w:tc>
        <w:tc>
          <w:tcPr>
            <w:tcW w:w="9385" w:type="dxa"/>
            <w:shd w:val="clear" w:color="auto" w:fill="auto"/>
            <w:vAlign w:val="center"/>
          </w:tcPr>
          <w:p w:rsidRPr="00511A58" w:rsidR="006309CA" w:rsidP="00AE1A41" w:rsidRDefault="00C14C8F" w14:paraId="7CB2F88D" w14:textId="316A2BEC">
            <w:pPr>
              <w:rPr>
                <w:sz w:val="24"/>
                <w:szCs w:val="24"/>
              </w:rPr>
            </w:pPr>
            <w:r>
              <w:rPr>
                <w:sz w:val="24"/>
                <w:szCs w:val="24"/>
              </w:rPr>
              <w:t>W</w:t>
            </w:r>
            <w:r w:rsidRPr="00C14C8F">
              <w:rPr>
                <w:sz w:val="24"/>
                <w:szCs w:val="24"/>
              </w:rPr>
              <w:t>ith the cost-of-living crisis</w:t>
            </w:r>
            <w:r w:rsidR="00CC5109">
              <w:rPr>
                <w:sz w:val="24"/>
                <w:szCs w:val="24"/>
              </w:rPr>
              <w:t xml:space="preserve">, the scheme may have a positive impact on </w:t>
            </w:r>
            <w:r w:rsidR="00AE1A41">
              <w:rPr>
                <w:sz w:val="24"/>
                <w:szCs w:val="24"/>
              </w:rPr>
              <w:t xml:space="preserve">low-income households. </w:t>
            </w:r>
            <w:r w:rsidR="00FB17A3">
              <w:rPr>
                <w:sz w:val="24"/>
                <w:szCs w:val="24"/>
              </w:rPr>
              <w:t>By im</w:t>
            </w:r>
            <w:r w:rsidR="00406331">
              <w:rPr>
                <w:sz w:val="24"/>
                <w:szCs w:val="24"/>
              </w:rPr>
              <w:t>proving the active travel conditions between Woodley town centre and Reading</w:t>
            </w:r>
            <w:r w:rsidR="0061454B">
              <w:rPr>
                <w:sz w:val="24"/>
                <w:szCs w:val="24"/>
              </w:rPr>
              <w:t>,</w:t>
            </w:r>
            <w:r w:rsidR="006033F0">
              <w:rPr>
                <w:sz w:val="24"/>
                <w:szCs w:val="24"/>
              </w:rPr>
              <w:t xml:space="preserve"> </w:t>
            </w:r>
            <w:r w:rsidRPr="00746111" w:rsidR="00746111">
              <w:rPr>
                <w:sz w:val="24"/>
                <w:szCs w:val="24"/>
              </w:rPr>
              <w:t>economically disadvantaged people</w:t>
            </w:r>
            <w:r w:rsidR="00746111">
              <w:rPr>
                <w:sz w:val="24"/>
                <w:szCs w:val="24"/>
              </w:rPr>
              <w:t xml:space="preserve"> </w:t>
            </w:r>
            <w:r w:rsidR="008F19A9">
              <w:rPr>
                <w:sz w:val="24"/>
                <w:szCs w:val="24"/>
              </w:rPr>
              <w:t xml:space="preserve">could consider more affordable transport modes </w:t>
            </w:r>
            <w:r w:rsidR="005923AD">
              <w:rPr>
                <w:sz w:val="24"/>
                <w:szCs w:val="24"/>
              </w:rPr>
              <w:t>such as walking and cycling</w:t>
            </w:r>
            <w:r w:rsidR="00C2081E">
              <w:rPr>
                <w:sz w:val="24"/>
                <w:szCs w:val="24"/>
              </w:rPr>
              <w:t xml:space="preserve">, removing the perceived need and reliance on motor vehicles. </w:t>
            </w:r>
          </w:p>
        </w:tc>
      </w:tr>
      <w:tr w:rsidRPr="00E45D97" w:rsidR="006309CA" w:rsidTr="00D778A9" w14:paraId="688916DD" w14:textId="77777777">
        <w:trPr>
          <w:trHeight w:val="379"/>
        </w:trPr>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rsidR="006309CA" w:rsidP="006309CA" w:rsidRDefault="006309CA" w14:paraId="2E600A33" w14:textId="62BA6DD8">
            <w:pPr>
              <w:rPr>
                <w:rFonts w:ascii="Calibri" w:hAnsi="Calibri" w:cs="Calibri"/>
                <w:color w:val="000000"/>
                <w:sz w:val="28"/>
                <w:szCs w:val="28"/>
              </w:rPr>
            </w:pPr>
            <w:r>
              <w:rPr>
                <w:rFonts w:ascii="Calibri" w:hAnsi="Calibri" w:cs="Calibri"/>
                <w:color w:val="000000"/>
                <w:sz w:val="28"/>
                <w:szCs w:val="28"/>
              </w:rPr>
              <w:t>Armed Forces Communities</w:t>
            </w:r>
          </w:p>
        </w:tc>
        <w:tc>
          <w:tcPr>
            <w:tcW w:w="2126" w:type="dxa"/>
            <w:tcBorders>
              <w:top w:val="single" w:color="auto" w:sz="6" w:space="0"/>
              <w:left w:val="single" w:color="auto" w:sz="6" w:space="0"/>
              <w:bottom w:val="single" w:color="auto" w:sz="6" w:space="0"/>
              <w:right w:val="single" w:color="auto" w:sz="6" w:space="0"/>
            </w:tcBorders>
            <w:shd w:val="clear" w:color="auto" w:fill="auto"/>
          </w:tcPr>
          <w:p w:rsidRPr="00511A58" w:rsidR="006309CA" w:rsidP="006309CA" w:rsidRDefault="006309CA" w14:paraId="35741EDE" w14:textId="5A6360F9">
            <w:pPr>
              <w:pStyle w:val="BodyBG"/>
              <w:rPr>
                <w:rStyle w:val="normaltextrun"/>
                <w:rFonts w:ascii="Calibri" w:hAnsi="Calibri" w:cs="Calibri"/>
              </w:rPr>
            </w:pPr>
            <w:r w:rsidRPr="69CC2A19">
              <w:rPr>
                <w:rStyle w:val="normaltextrun"/>
                <w:rFonts w:eastAsiaTheme="minorEastAsia"/>
                <w:sz w:val="22"/>
                <w:szCs w:val="22"/>
              </w:rPr>
              <w:t>Neutral or no impact</w:t>
            </w:r>
          </w:p>
        </w:tc>
        <w:tc>
          <w:tcPr>
            <w:tcW w:w="9385" w:type="dxa"/>
            <w:shd w:val="clear" w:color="auto" w:fill="auto"/>
            <w:vAlign w:val="center"/>
          </w:tcPr>
          <w:p w:rsidRPr="00511A58" w:rsidR="006309CA" w:rsidP="006309CA" w:rsidRDefault="006309CA" w14:paraId="42D10A68" w14:textId="51E117FF">
            <w:pPr>
              <w:rPr>
                <w:sz w:val="24"/>
                <w:szCs w:val="24"/>
              </w:rPr>
            </w:pPr>
            <w:r w:rsidRPr="00A054D5">
              <w:rPr>
                <w:sz w:val="24"/>
                <w:szCs w:val="24"/>
              </w:rPr>
              <w:t xml:space="preserve">There is no evidence to suggest that this project would have a disproportionate negative or positive impact </w:t>
            </w:r>
            <w:r w:rsidRPr="00AD0832">
              <w:rPr>
                <w:sz w:val="24"/>
                <w:szCs w:val="24"/>
              </w:rPr>
              <w:t>on members of this protected characteristic group</w:t>
            </w:r>
            <w:r>
              <w:rPr>
                <w:sz w:val="24"/>
                <w:szCs w:val="24"/>
              </w:rPr>
              <w:t>.</w:t>
            </w:r>
          </w:p>
        </w:tc>
      </w:tr>
      <w:tr w:rsidRPr="00E45D97" w:rsidR="006309CA" w:rsidTr="00D778A9" w14:paraId="27088ED3" w14:textId="77777777">
        <w:trPr>
          <w:trHeight w:val="379"/>
        </w:trPr>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rsidR="006309CA" w:rsidP="006309CA" w:rsidRDefault="006309CA" w14:paraId="7DB29634" w14:textId="6456A917">
            <w:pPr>
              <w:rPr>
                <w:rFonts w:ascii="Calibri" w:hAnsi="Calibri" w:cs="Calibri"/>
                <w:color w:val="000000"/>
                <w:sz w:val="28"/>
                <w:szCs w:val="28"/>
              </w:rPr>
            </w:pPr>
            <w:r>
              <w:rPr>
                <w:rFonts w:ascii="Calibri" w:hAnsi="Calibri" w:cs="Calibri"/>
                <w:color w:val="000000"/>
                <w:sz w:val="28"/>
                <w:szCs w:val="28"/>
              </w:rPr>
              <w:t>Care Experienced People</w:t>
            </w:r>
          </w:p>
        </w:tc>
        <w:tc>
          <w:tcPr>
            <w:tcW w:w="2126" w:type="dxa"/>
            <w:tcBorders>
              <w:top w:val="single" w:color="auto" w:sz="6" w:space="0"/>
              <w:left w:val="single" w:color="auto" w:sz="6" w:space="0"/>
              <w:bottom w:val="single" w:color="auto" w:sz="6" w:space="0"/>
              <w:right w:val="single" w:color="auto" w:sz="6" w:space="0"/>
            </w:tcBorders>
            <w:shd w:val="clear" w:color="auto" w:fill="auto"/>
          </w:tcPr>
          <w:p w:rsidRPr="00511A58" w:rsidR="006309CA" w:rsidP="006309CA" w:rsidRDefault="000D2C9E" w14:paraId="473953CF" w14:textId="0E4086EE">
            <w:pPr>
              <w:pStyle w:val="BodyBG"/>
              <w:rPr>
                <w:rFonts w:ascii="Calibri" w:hAnsi="Calibri" w:cs="Calibri"/>
                <w:color w:val="000000" w:themeColor="text1"/>
              </w:rPr>
            </w:pPr>
            <w:r w:rsidRPr="000D2C9E">
              <w:rPr>
                <w:rStyle w:val="normaltextrun"/>
                <w:rFonts w:eastAsiaTheme="minorEastAsia"/>
                <w:sz w:val="22"/>
                <w:szCs w:val="22"/>
              </w:rPr>
              <w:t>Positive Impact</w:t>
            </w:r>
          </w:p>
        </w:tc>
        <w:tc>
          <w:tcPr>
            <w:tcW w:w="9385" w:type="dxa"/>
            <w:shd w:val="clear" w:color="auto" w:fill="auto"/>
            <w:vAlign w:val="center"/>
          </w:tcPr>
          <w:p w:rsidRPr="00511A58" w:rsidR="006309CA" w:rsidP="006309CA" w:rsidRDefault="00A47947" w14:paraId="7D50FD0B" w14:textId="206F0654">
            <w:pPr>
              <w:rPr>
                <w:sz w:val="24"/>
                <w:szCs w:val="24"/>
              </w:rPr>
            </w:pPr>
            <w:r>
              <w:rPr>
                <w:sz w:val="24"/>
                <w:szCs w:val="24"/>
              </w:rPr>
              <w:t>Walking, cycling and wheeling infrastructure improvements are likely to have a positive impact</w:t>
            </w:r>
            <w:r w:rsidR="006929EF">
              <w:rPr>
                <w:sz w:val="24"/>
                <w:szCs w:val="24"/>
              </w:rPr>
              <w:t xml:space="preserve"> on carers and </w:t>
            </w:r>
            <w:r w:rsidRPr="00B067AB" w:rsidR="00B067AB">
              <w:rPr>
                <w:sz w:val="24"/>
                <w:szCs w:val="24"/>
              </w:rPr>
              <w:t>who they care for</w:t>
            </w:r>
            <w:r w:rsidR="00AB0721">
              <w:rPr>
                <w:sz w:val="24"/>
                <w:szCs w:val="24"/>
              </w:rPr>
              <w:t xml:space="preserve"> by </w:t>
            </w:r>
            <w:r w:rsidR="002F104F">
              <w:rPr>
                <w:sz w:val="24"/>
                <w:szCs w:val="24"/>
              </w:rPr>
              <w:t>enhancing</w:t>
            </w:r>
            <w:r w:rsidR="00AB0721">
              <w:rPr>
                <w:sz w:val="24"/>
                <w:szCs w:val="24"/>
              </w:rPr>
              <w:t xml:space="preserve"> accessibility </w:t>
            </w:r>
            <w:r w:rsidR="00016E94">
              <w:rPr>
                <w:sz w:val="24"/>
                <w:szCs w:val="24"/>
              </w:rPr>
              <w:t xml:space="preserve">and comfort </w:t>
            </w:r>
            <w:r w:rsidR="00924204">
              <w:rPr>
                <w:sz w:val="24"/>
                <w:szCs w:val="24"/>
              </w:rPr>
              <w:t>whilst</w:t>
            </w:r>
            <w:r w:rsidR="00AB0721">
              <w:rPr>
                <w:sz w:val="24"/>
                <w:szCs w:val="24"/>
              </w:rPr>
              <w:t xml:space="preserve"> </w:t>
            </w:r>
            <w:r w:rsidR="00753D5A">
              <w:rPr>
                <w:sz w:val="24"/>
                <w:szCs w:val="24"/>
              </w:rPr>
              <w:t xml:space="preserve">providing affordable alternatives </w:t>
            </w:r>
            <w:r w:rsidR="005B650F">
              <w:rPr>
                <w:sz w:val="24"/>
                <w:szCs w:val="24"/>
              </w:rPr>
              <w:t xml:space="preserve">to private hire cars and public transport. </w:t>
            </w:r>
          </w:p>
        </w:tc>
      </w:tr>
    </w:tbl>
    <w:p w:rsidR="00FC73EC" w:rsidP="00FC73EC" w:rsidRDefault="00FC73EC" w14:paraId="59B1EC64" w14:textId="77777777">
      <w:pPr>
        <w:pStyle w:val="Heading2BG"/>
        <w:numPr>
          <w:ilvl w:val="0"/>
          <w:numId w:val="0"/>
        </w:numPr>
      </w:pPr>
    </w:p>
    <w:p w:rsidR="00D57CC0" w:rsidP="00B337B8" w:rsidRDefault="00B337B8" w14:paraId="64EE8CFC" w14:textId="45ABA588">
      <w:pPr>
        <w:pStyle w:val="Heading2BG"/>
        <w:ind w:left="426"/>
      </w:pPr>
      <w:r>
        <w:t xml:space="preserve">Conclusion and next steps. </w:t>
      </w:r>
    </w:p>
    <w:p w:rsidR="00A13BAA" w:rsidP="004C35B6" w:rsidRDefault="00A13BAA" w14:paraId="1B3527CE" w14:textId="77777777">
      <w:pPr>
        <w:spacing w:after="0" w:line="240" w:lineRule="auto"/>
      </w:pPr>
    </w:p>
    <w:p w:rsidR="00146AF6" w:rsidP="00B337B8" w:rsidRDefault="00D57CC0" w14:paraId="1CAEE99C" w14:textId="76291A4E">
      <w:pPr>
        <w:pStyle w:val="BodyBG"/>
      </w:pPr>
      <w:r w:rsidRPr="009B0D0B">
        <w:t xml:space="preserve">Based on your findings from your initial impact assessment, you must complete a full impact assessment </w:t>
      </w:r>
      <w:r w:rsidR="00305893">
        <w:t xml:space="preserve">if you have identified any groups as having </w:t>
      </w:r>
      <w:r w:rsidRPr="009B0D0B">
        <w:t>a low</w:t>
      </w:r>
      <w:r w:rsidR="00305893">
        <w:t xml:space="preserve"> </w:t>
      </w:r>
      <w:r w:rsidRPr="009B0D0B">
        <w:t>o</w:t>
      </w:r>
      <w:r w:rsidR="009F0495">
        <w:t>r</w:t>
      </w:r>
      <w:r w:rsidRPr="009B0D0B">
        <w:t xml:space="preserve"> high negative impact. </w:t>
      </w:r>
    </w:p>
    <w:p w:rsidR="00146AF6" w:rsidP="00B337B8" w:rsidRDefault="00146AF6" w14:paraId="50EFD36F" w14:textId="77777777">
      <w:pPr>
        <w:pStyle w:val="BodyBG"/>
      </w:pPr>
    </w:p>
    <w:p w:rsidRPr="009B0D0B" w:rsidR="00D57CC0" w:rsidP="00B337B8" w:rsidRDefault="00D57CC0" w14:paraId="64EE8CFD" w14:textId="25A801B6">
      <w:pPr>
        <w:pStyle w:val="BodyBG"/>
      </w:pPr>
      <w:r w:rsidRPr="009B0D0B">
        <w:t xml:space="preserve">If </w:t>
      </w:r>
      <w:r w:rsidR="007D7659">
        <w:t>n</w:t>
      </w:r>
      <w:r w:rsidRPr="009B0D0B">
        <w:t>o impact, or a positive impact has been identified, you do not need to complete a full assessment.</w:t>
      </w:r>
      <w:r>
        <w:t xml:space="preserve"> However, </w:t>
      </w:r>
      <w:r w:rsidR="001B0516">
        <w:t>you must include reference to the initial assessment in any associated reports</w:t>
      </w:r>
      <w:r w:rsidR="0040550A">
        <w:t>,</w:t>
      </w:r>
      <w:r>
        <w:t xml:space="preserve"> and it must receive formal approval from </w:t>
      </w:r>
      <w:r w:rsidR="00243FA6">
        <w:t xml:space="preserve">the Assistant Director responsible for the project, </w:t>
      </w:r>
      <w:r w:rsidR="0040550A">
        <w:t>policy,</w:t>
      </w:r>
      <w:r w:rsidR="00243FA6">
        <w:t xml:space="preserve"> or service change. </w:t>
      </w:r>
    </w:p>
    <w:p w:rsidR="007671E4" w:rsidP="00B337B8" w:rsidRDefault="007671E4" w14:paraId="21D77BEF" w14:textId="77777777">
      <w:pPr>
        <w:pStyle w:val="BodyBG"/>
        <w:rPr>
          <w:u w:val="single"/>
        </w:rPr>
      </w:pPr>
    </w:p>
    <w:sectPr w:rsidR="007671E4" w:rsidSect="00B716ED">
      <w:headerReference w:type="default" r:id="rId17"/>
      <w:footerReference w:type="default" r:id="rId18"/>
      <w:pgSz w:w="16838" w:h="11906" w:orient="landscape"/>
      <w:pgMar w:top="398" w:right="1440" w:bottom="1135"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7CD1" w:rsidP="00D57CC0" w:rsidRDefault="00BE7CD1" w14:paraId="5B1A1299" w14:textId="77777777">
      <w:pPr>
        <w:spacing w:after="0" w:line="240" w:lineRule="auto"/>
      </w:pPr>
      <w:r>
        <w:separator/>
      </w:r>
    </w:p>
  </w:endnote>
  <w:endnote w:type="continuationSeparator" w:id="0">
    <w:p w:rsidR="00BE7CD1" w:rsidP="00D57CC0" w:rsidRDefault="00BE7CD1" w14:paraId="7E56AC26" w14:textId="77777777">
      <w:pPr>
        <w:spacing w:after="0" w:line="240" w:lineRule="auto"/>
      </w:pPr>
      <w:r>
        <w:continuationSeparator/>
      </w:r>
    </w:p>
  </w:endnote>
  <w:endnote w:type="continuationNotice" w:id="1">
    <w:p w:rsidR="00BE7CD1" w:rsidRDefault="00BE7CD1" w14:paraId="3A04F7C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CC0" w:rsidRDefault="002A7322" w14:paraId="64EE8D04" w14:textId="10F2481D">
    <w:pPr>
      <w:pStyle w:val="Footer"/>
      <w:jc w:val="right"/>
    </w:pPr>
    <w:sdt>
      <w:sdtPr>
        <w:id w:val="1342357727"/>
        <w:docPartObj>
          <w:docPartGallery w:val="Page Numbers (Bottom of Page)"/>
          <w:docPartUnique/>
        </w:docPartObj>
      </w:sdtPr>
      <w:sdtEndPr>
        <w:rPr>
          <w:noProof/>
        </w:rPr>
      </w:sdtEndPr>
      <w:sdtContent>
        <w:r w:rsidR="00D57CC0">
          <w:fldChar w:fldCharType="begin"/>
        </w:r>
        <w:r w:rsidR="00D57CC0">
          <w:instrText xml:space="preserve"> PAGE   \* MERGEFORMAT </w:instrText>
        </w:r>
        <w:r w:rsidR="00D57CC0">
          <w:fldChar w:fldCharType="separate"/>
        </w:r>
        <w:r w:rsidR="00CA35AE">
          <w:rPr>
            <w:noProof/>
          </w:rPr>
          <w:t>4</w:t>
        </w:r>
        <w:r w:rsidR="00D57CC0">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7CD1" w:rsidP="00D57CC0" w:rsidRDefault="00BE7CD1" w14:paraId="200D134D" w14:textId="77777777">
      <w:pPr>
        <w:spacing w:after="0" w:line="240" w:lineRule="auto"/>
      </w:pPr>
      <w:r>
        <w:separator/>
      </w:r>
    </w:p>
  </w:footnote>
  <w:footnote w:type="continuationSeparator" w:id="0">
    <w:p w:rsidR="00BE7CD1" w:rsidP="00D57CC0" w:rsidRDefault="00BE7CD1" w14:paraId="0C6A28C0" w14:textId="77777777">
      <w:pPr>
        <w:spacing w:after="0" w:line="240" w:lineRule="auto"/>
      </w:pPr>
      <w:r>
        <w:continuationSeparator/>
      </w:r>
    </w:p>
  </w:footnote>
  <w:footnote w:type="continuationNotice" w:id="1">
    <w:p w:rsidR="00BE7CD1" w:rsidRDefault="00BE7CD1" w14:paraId="1AB2A09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72952" w:rsidP="00B72952" w:rsidRDefault="00B72952" w14:paraId="33587979" w14:textId="6EC167DA">
    <w:pPr>
      <w:pStyle w:val="Header"/>
      <w:jc w:val="right"/>
    </w:pPr>
    <w:r>
      <w:rPr>
        <w:noProof/>
        <w:lang w:eastAsia="en-GB"/>
      </w:rPr>
      <w:drawing>
        <wp:inline distT="0" distB="0" distL="0" distR="0" wp14:anchorId="0CBA0FA8" wp14:editId="6062F968">
          <wp:extent cx="1493093" cy="771525"/>
          <wp:effectExtent l="0" t="0" r="0" b="3175"/>
          <wp:docPr id="13" name="Picture 13" descr="Logo - Wokingham Boroug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 Wokingham Borough Council"/>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3093" cy="771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F1032"/>
    <w:multiLevelType w:val="hybridMultilevel"/>
    <w:tmpl w:val="EA2419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D49609A"/>
    <w:multiLevelType w:val="hybridMultilevel"/>
    <w:tmpl w:val="6804E0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5C303D4"/>
    <w:multiLevelType w:val="hybridMultilevel"/>
    <w:tmpl w:val="E79A7B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9E55EB8"/>
    <w:multiLevelType w:val="hybridMultilevel"/>
    <w:tmpl w:val="85B279D8"/>
    <w:lvl w:ilvl="0" w:tplc="C4CA2A6E">
      <w:start w:val="1"/>
      <w:numFmt w:val="decimal"/>
      <w:pStyle w:val="Heading2BG"/>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7064A2"/>
    <w:multiLevelType w:val="hybridMultilevel"/>
    <w:tmpl w:val="E63E84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7AA1807"/>
    <w:multiLevelType w:val="hybridMultilevel"/>
    <w:tmpl w:val="3D8CB488"/>
    <w:lvl w:ilvl="0" w:tplc="51883B48">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810A6F"/>
    <w:multiLevelType w:val="hybridMultilevel"/>
    <w:tmpl w:val="C99633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1B23F02"/>
    <w:multiLevelType w:val="hybridMultilevel"/>
    <w:tmpl w:val="E6726A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5C4669C"/>
    <w:multiLevelType w:val="hybridMultilevel"/>
    <w:tmpl w:val="7F0A17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C827C90"/>
    <w:multiLevelType w:val="hybridMultilevel"/>
    <w:tmpl w:val="FC3E80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3BC41E3"/>
    <w:multiLevelType w:val="hybridMultilevel"/>
    <w:tmpl w:val="B9DA4F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5B566BF"/>
    <w:multiLevelType w:val="hybridMultilevel"/>
    <w:tmpl w:val="081ED1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E514F17"/>
    <w:multiLevelType w:val="hybridMultilevel"/>
    <w:tmpl w:val="C9AA0A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5345198">
    <w:abstractNumId w:val="1"/>
  </w:num>
  <w:num w:numId="2" w16cid:durableId="714350743">
    <w:abstractNumId w:val="5"/>
  </w:num>
  <w:num w:numId="3" w16cid:durableId="674962287">
    <w:abstractNumId w:val="9"/>
  </w:num>
  <w:num w:numId="4" w16cid:durableId="1984699198">
    <w:abstractNumId w:val="10"/>
  </w:num>
  <w:num w:numId="5" w16cid:durableId="1160926796">
    <w:abstractNumId w:val="2"/>
  </w:num>
  <w:num w:numId="6" w16cid:durableId="681279233">
    <w:abstractNumId w:val="7"/>
  </w:num>
  <w:num w:numId="7" w16cid:durableId="1433161227">
    <w:abstractNumId w:val="8"/>
  </w:num>
  <w:num w:numId="8" w16cid:durableId="457989337">
    <w:abstractNumId w:val="11"/>
  </w:num>
  <w:num w:numId="9" w16cid:durableId="435901855">
    <w:abstractNumId w:val="6"/>
  </w:num>
  <w:num w:numId="10" w16cid:durableId="1117259926">
    <w:abstractNumId w:val="3"/>
  </w:num>
  <w:num w:numId="11" w16cid:durableId="1622152079">
    <w:abstractNumId w:val="3"/>
    <w:lvlOverride w:ilvl="0">
      <w:startOverride w:val="1"/>
    </w:lvlOverride>
  </w:num>
  <w:num w:numId="12" w16cid:durableId="186528544">
    <w:abstractNumId w:val="4"/>
  </w:num>
  <w:num w:numId="13" w16cid:durableId="1719159781">
    <w:abstractNumId w:val="0"/>
  </w:num>
  <w:num w:numId="14" w16cid:durableId="13435105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CC0"/>
    <w:rsid w:val="00001F98"/>
    <w:rsid w:val="000079D3"/>
    <w:rsid w:val="00016288"/>
    <w:rsid w:val="00016C41"/>
    <w:rsid w:val="00016E94"/>
    <w:rsid w:val="00017FBB"/>
    <w:rsid w:val="00022DBE"/>
    <w:rsid w:val="000255BD"/>
    <w:rsid w:val="00035099"/>
    <w:rsid w:val="00037FC1"/>
    <w:rsid w:val="000408F1"/>
    <w:rsid w:val="0004248F"/>
    <w:rsid w:val="00051325"/>
    <w:rsid w:val="000515B1"/>
    <w:rsid w:val="000522E4"/>
    <w:rsid w:val="00053055"/>
    <w:rsid w:val="00053B95"/>
    <w:rsid w:val="00054837"/>
    <w:rsid w:val="00060CAA"/>
    <w:rsid w:val="00062F33"/>
    <w:rsid w:val="000670D7"/>
    <w:rsid w:val="00075A75"/>
    <w:rsid w:val="00076167"/>
    <w:rsid w:val="00077387"/>
    <w:rsid w:val="00084C53"/>
    <w:rsid w:val="00085205"/>
    <w:rsid w:val="00092D36"/>
    <w:rsid w:val="00095757"/>
    <w:rsid w:val="000A2F19"/>
    <w:rsid w:val="000A3509"/>
    <w:rsid w:val="000A436A"/>
    <w:rsid w:val="000A4472"/>
    <w:rsid w:val="000B1B85"/>
    <w:rsid w:val="000C3226"/>
    <w:rsid w:val="000C5D60"/>
    <w:rsid w:val="000C6E76"/>
    <w:rsid w:val="000D2C9E"/>
    <w:rsid w:val="000D32DB"/>
    <w:rsid w:val="000D78D8"/>
    <w:rsid w:val="000E46FB"/>
    <w:rsid w:val="000F1BAD"/>
    <w:rsid w:val="000F4751"/>
    <w:rsid w:val="000F56DE"/>
    <w:rsid w:val="000F5E44"/>
    <w:rsid w:val="000F7F7E"/>
    <w:rsid w:val="00104429"/>
    <w:rsid w:val="001053BD"/>
    <w:rsid w:val="00113ACD"/>
    <w:rsid w:val="0011550D"/>
    <w:rsid w:val="0011769A"/>
    <w:rsid w:val="00127EA4"/>
    <w:rsid w:val="00130491"/>
    <w:rsid w:val="00141224"/>
    <w:rsid w:val="0014241C"/>
    <w:rsid w:val="0014529E"/>
    <w:rsid w:val="00146AF6"/>
    <w:rsid w:val="001470E9"/>
    <w:rsid w:val="001675E8"/>
    <w:rsid w:val="001713FB"/>
    <w:rsid w:val="00182F58"/>
    <w:rsid w:val="001864B6"/>
    <w:rsid w:val="00187C1B"/>
    <w:rsid w:val="001A2EC6"/>
    <w:rsid w:val="001B0516"/>
    <w:rsid w:val="001B32EC"/>
    <w:rsid w:val="001B7345"/>
    <w:rsid w:val="001C2500"/>
    <w:rsid w:val="001C272C"/>
    <w:rsid w:val="001D2E13"/>
    <w:rsid w:val="001E57D9"/>
    <w:rsid w:val="001F7E5A"/>
    <w:rsid w:val="0020008E"/>
    <w:rsid w:val="0020673E"/>
    <w:rsid w:val="002079C4"/>
    <w:rsid w:val="002125A5"/>
    <w:rsid w:val="002135A9"/>
    <w:rsid w:val="0021426F"/>
    <w:rsid w:val="00230AB7"/>
    <w:rsid w:val="00240BF3"/>
    <w:rsid w:val="002435EB"/>
    <w:rsid w:val="00243FA6"/>
    <w:rsid w:val="00247E5C"/>
    <w:rsid w:val="002500E7"/>
    <w:rsid w:val="00253FEA"/>
    <w:rsid w:val="00254CF5"/>
    <w:rsid w:val="0025574B"/>
    <w:rsid w:val="00255879"/>
    <w:rsid w:val="0026198E"/>
    <w:rsid w:val="00262108"/>
    <w:rsid w:val="002627A4"/>
    <w:rsid w:val="00272DBA"/>
    <w:rsid w:val="002863D9"/>
    <w:rsid w:val="00291F72"/>
    <w:rsid w:val="002A7322"/>
    <w:rsid w:val="002B2A8E"/>
    <w:rsid w:val="002B7F2B"/>
    <w:rsid w:val="002C424B"/>
    <w:rsid w:val="002C5546"/>
    <w:rsid w:val="002D43A2"/>
    <w:rsid w:val="002F104F"/>
    <w:rsid w:val="002F18E7"/>
    <w:rsid w:val="002F5CEE"/>
    <w:rsid w:val="002F7B9A"/>
    <w:rsid w:val="00305893"/>
    <w:rsid w:val="00312DDB"/>
    <w:rsid w:val="00314959"/>
    <w:rsid w:val="00320AA8"/>
    <w:rsid w:val="00323B9E"/>
    <w:rsid w:val="0032489D"/>
    <w:rsid w:val="00330FD8"/>
    <w:rsid w:val="003458A6"/>
    <w:rsid w:val="00361A26"/>
    <w:rsid w:val="0036569C"/>
    <w:rsid w:val="00375B9B"/>
    <w:rsid w:val="003850F9"/>
    <w:rsid w:val="00390937"/>
    <w:rsid w:val="00392D01"/>
    <w:rsid w:val="0039371F"/>
    <w:rsid w:val="00394E54"/>
    <w:rsid w:val="003A1F04"/>
    <w:rsid w:val="003B13EC"/>
    <w:rsid w:val="003B4002"/>
    <w:rsid w:val="003B4997"/>
    <w:rsid w:val="003C0C08"/>
    <w:rsid w:val="003C11EE"/>
    <w:rsid w:val="003C2C4D"/>
    <w:rsid w:val="003C3921"/>
    <w:rsid w:val="003D32A7"/>
    <w:rsid w:val="003D4A1A"/>
    <w:rsid w:val="003D4CF7"/>
    <w:rsid w:val="003D4FC4"/>
    <w:rsid w:val="003D6C0B"/>
    <w:rsid w:val="003E0377"/>
    <w:rsid w:val="003E72F7"/>
    <w:rsid w:val="0040550A"/>
    <w:rsid w:val="00406317"/>
    <w:rsid w:val="00406331"/>
    <w:rsid w:val="00412018"/>
    <w:rsid w:val="0041360B"/>
    <w:rsid w:val="00414681"/>
    <w:rsid w:val="00425145"/>
    <w:rsid w:val="004330B3"/>
    <w:rsid w:val="004420D0"/>
    <w:rsid w:val="00443ADC"/>
    <w:rsid w:val="004447CF"/>
    <w:rsid w:val="00445794"/>
    <w:rsid w:val="00447851"/>
    <w:rsid w:val="004657D4"/>
    <w:rsid w:val="00467A3D"/>
    <w:rsid w:val="00472DA6"/>
    <w:rsid w:val="00475A8C"/>
    <w:rsid w:val="00477D93"/>
    <w:rsid w:val="00483203"/>
    <w:rsid w:val="0049083D"/>
    <w:rsid w:val="004B2C31"/>
    <w:rsid w:val="004C35B6"/>
    <w:rsid w:val="004C5DBD"/>
    <w:rsid w:val="004D4CE7"/>
    <w:rsid w:val="004D5461"/>
    <w:rsid w:val="004E2B20"/>
    <w:rsid w:val="004E4870"/>
    <w:rsid w:val="004F2998"/>
    <w:rsid w:val="004F3718"/>
    <w:rsid w:val="005009A2"/>
    <w:rsid w:val="00507E5B"/>
    <w:rsid w:val="00511A58"/>
    <w:rsid w:val="00521C14"/>
    <w:rsid w:val="00522BE4"/>
    <w:rsid w:val="00545344"/>
    <w:rsid w:val="00552330"/>
    <w:rsid w:val="00552FFE"/>
    <w:rsid w:val="00560928"/>
    <w:rsid w:val="0056573D"/>
    <w:rsid w:val="00565C0C"/>
    <w:rsid w:val="005666AA"/>
    <w:rsid w:val="00571BE1"/>
    <w:rsid w:val="0058062D"/>
    <w:rsid w:val="00584E47"/>
    <w:rsid w:val="00585011"/>
    <w:rsid w:val="005923AD"/>
    <w:rsid w:val="00593E4E"/>
    <w:rsid w:val="005A100D"/>
    <w:rsid w:val="005A50CC"/>
    <w:rsid w:val="005B650F"/>
    <w:rsid w:val="005C0160"/>
    <w:rsid w:val="005D4ADC"/>
    <w:rsid w:val="005D6A8E"/>
    <w:rsid w:val="005E2C63"/>
    <w:rsid w:val="005E36F1"/>
    <w:rsid w:val="005E3FDD"/>
    <w:rsid w:val="005F01D6"/>
    <w:rsid w:val="005F7A51"/>
    <w:rsid w:val="0060167B"/>
    <w:rsid w:val="006033F0"/>
    <w:rsid w:val="00606382"/>
    <w:rsid w:val="00606D7B"/>
    <w:rsid w:val="0061256B"/>
    <w:rsid w:val="006139FB"/>
    <w:rsid w:val="0061454B"/>
    <w:rsid w:val="00624A45"/>
    <w:rsid w:val="006309CA"/>
    <w:rsid w:val="0063149E"/>
    <w:rsid w:val="0064151C"/>
    <w:rsid w:val="00643EA0"/>
    <w:rsid w:val="0064795F"/>
    <w:rsid w:val="00647A74"/>
    <w:rsid w:val="00653936"/>
    <w:rsid w:val="006675A0"/>
    <w:rsid w:val="00672173"/>
    <w:rsid w:val="006760D5"/>
    <w:rsid w:val="00676FE8"/>
    <w:rsid w:val="00683AE5"/>
    <w:rsid w:val="00687939"/>
    <w:rsid w:val="006904A9"/>
    <w:rsid w:val="006929EF"/>
    <w:rsid w:val="00692AD1"/>
    <w:rsid w:val="006A7187"/>
    <w:rsid w:val="006B131B"/>
    <w:rsid w:val="006B3ED9"/>
    <w:rsid w:val="006C0F94"/>
    <w:rsid w:val="006C1B2D"/>
    <w:rsid w:val="006D092F"/>
    <w:rsid w:val="006D3A07"/>
    <w:rsid w:val="006D4F65"/>
    <w:rsid w:val="006E2A45"/>
    <w:rsid w:val="006E410B"/>
    <w:rsid w:val="006E623D"/>
    <w:rsid w:val="006E6A9C"/>
    <w:rsid w:val="00703F3C"/>
    <w:rsid w:val="00717F84"/>
    <w:rsid w:val="00736A22"/>
    <w:rsid w:val="00741738"/>
    <w:rsid w:val="00746111"/>
    <w:rsid w:val="0074635A"/>
    <w:rsid w:val="00746F4B"/>
    <w:rsid w:val="00751F66"/>
    <w:rsid w:val="00753D5A"/>
    <w:rsid w:val="007559B0"/>
    <w:rsid w:val="00756B34"/>
    <w:rsid w:val="007601BF"/>
    <w:rsid w:val="00761560"/>
    <w:rsid w:val="00762763"/>
    <w:rsid w:val="007671E4"/>
    <w:rsid w:val="00771945"/>
    <w:rsid w:val="00786589"/>
    <w:rsid w:val="00791C23"/>
    <w:rsid w:val="007A3E00"/>
    <w:rsid w:val="007A3E61"/>
    <w:rsid w:val="007A4162"/>
    <w:rsid w:val="007A6FB6"/>
    <w:rsid w:val="007B3394"/>
    <w:rsid w:val="007B3725"/>
    <w:rsid w:val="007B5F40"/>
    <w:rsid w:val="007C1E53"/>
    <w:rsid w:val="007C6001"/>
    <w:rsid w:val="007C71FF"/>
    <w:rsid w:val="007D5149"/>
    <w:rsid w:val="007D7659"/>
    <w:rsid w:val="007E19D2"/>
    <w:rsid w:val="007E1E44"/>
    <w:rsid w:val="007E5152"/>
    <w:rsid w:val="007F351B"/>
    <w:rsid w:val="008065FF"/>
    <w:rsid w:val="008206C6"/>
    <w:rsid w:val="00824F93"/>
    <w:rsid w:val="00825080"/>
    <w:rsid w:val="0083306C"/>
    <w:rsid w:val="00833A24"/>
    <w:rsid w:val="008378B0"/>
    <w:rsid w:val="00840017"/>
    <w:rsid w:val="00840B23"/>
    <w:rsid w:val="00842B8A"/>
    <w:rsid w:val="008537F6"/>
    <w:rsid w:val="00860C66"/>
    <w:rsid w:val="00862D5E"/>
    <w:rsid w:val="00867F90"/>
    <w:rsid w:val="0087721C"/>
    <w:rsid w:val="0088276C"/>
    <w:rsid w:val="00891462"/>
    <w:rsid w:val="008918DB"/>
    <w:rsid w:val="008A0772"/>
    <w:rsid w:val="008B1195"/>
    <w:rsid w:val="008B41BA"/>
    <w:rsid w:val="008C765F"/>
    <w:rsid w:val="008D14E7"/>
    <w:rsid w:val="008D2371"/>
    <w:rsid w:val="008E20F8"/>
    <w:rsid w:val="008E33C5"/>
    <w:rsid w:val="008F1996"/>
    <w:rsid w:val="008F19A9"/>
    <w:rsid w:val="008F48EA"/>
    <w:rsid w:val="008F4B25"/>
    <w:rsid w:val="0090160D"/>
    <w:rsid w:val="009152B3"/>
    <w:rsid w:val="009172F2"/>
    <w:rsid w:val="00921297"/>
    <w:rsid w:val="009218AC"/>
    <w:rsid w:val="009230CD"/>
    <w:rsid w:val="00924204"/>
    <w:rsid w:val="00934E6A"/>
    <w:rsid w:val="00935105"/>
    <w:rsid w:val="00937815"/>
    <w:rsid w:val="00940D6E"/>
    <w:rsid w:val="00951E48"/>
    <w:rsid w:val="0095261D"/>
    <w:rsid w:val="00956A4A"/>
    <w:rsid w:val="00956AC7"/>
    <w:rsid w:val="00957193"/>
    <w:rsid w:val="00963669"/>
    <w:rsid w:val="009754C8"/>
    <w:rsid w:val="00977BA0"/>
    <w:rsid w:val="00984239"/>
    <w:rsid w:val="00990B4F"/>
    <w:rsid w:val="009A32A6"/>
    <w:rsid w:val="009A5246"/>
    <w:rsid w:val="009B3BED"/>
    <w:rsid w:val="009B679A"/>
    <w:rsid w:val="009C1DF1"/>
    <w:rsid w:val="009C2ABB"/>
    <w:rsid w:val="009D5CF2"/>
    <w:rsid w:val="009D6BCD"/>
    <w:rsid w:val="009E20B4"/>
    <w:rsid w:val="009E6134"/>
    <w:rsid w:val="009F0495"/>
    <w:rsid w:val="009F4582"/>
    <w:rsid w:val="009F662A"/>
    <w:rsid w:val="009F7272"/>
    <w:rsid w:val="00A054D5"/>
    <w:rsid w:val="00A05A08"/>
    <w:rsid w:val="00A0677F"/>
    <w:rsid w:val="00A077B5"/>
    <w:rsid w:val="00A13BAA"/>
    <w:rsid w:val="00A201CB"/>
    <w:rsid w:val="00A236F3"/>
    <w:rsid w:val="00A23DBD"/>
    <w:rsid w:val="00A26CD3"/>
    <w:rsid w:val="00A30A1C"/>
    <w:rsid w:val="00A34F7B"/>
    <w:rsid w:val="00A44CAD"/>
    <w:rsid w:val="00A47947"/>
    <w:rsid w:val="00A61CE9"/>
    <w:rsid w:val="00A66BBC"/>
    <w:rsid w:val="00A6762B"/>
    <w:rsid w:val="00A720DC"/>
    <w:rsid w:val="00A730A4"/>
    <w:rsid w:val="00A73D40"/>
    <w:rsid w:val="00A82893"/>
    <w:rsid w:val="00A84EE2"/>
    <w:rsid w:val="00A85637"/>
    <w:rsid w:val="00A9095D"/>
    <w:rsid w:val="00A927B7"/>
    <w:rsid w:val="00A96639"/>
    <w:rsid w:val="00AA1211"/>
    <w:rsid w:val="00AB0721"/>
    <w:rsid w:val="00AB58CF"/>
    <w:rsid w:val="00AB752A"/>
    <w:rsid w:val="00AC18EC"/>
    <w:rsid w:val="00AD0832"/>
    <w:rsid w:val="00AD0DBF"/>
    <w:rsid w:val="00AE1A41"/>
    <w:rsid w:val="00AE406F"/>
    <w:rsid w:val="00AF2290"/>
    <w:rsid w:val="00B00841"/>
    <w:rsid w:val="00B01D69"/>
    <w:rsid w:val="00B067AB"/>
    <w:rsid w:val="00B101AD"/>
    <w:rsid w:val="00B13C28"/>
    <w:rsid w:val="00B16068"/>
    <w:rsid w:val="00B238DE"/>
    <w:rsid w:val="00B337B8"/>
    <w:rsid w:val="00B36971"/>
    <w:rsid w:val="00B371F1"/>
    <w:rsid w:val="00B509DB"/>
    <w:rsid w:val="00B642D8"/>
    <w:rsid w:val="00B71425"/>
    <w:rsid w:val="00B716ED"/>
    <w:rsid w:val="00B720F8"/>
    <w:rsid w:val="00B72952"/>
    <w:rsid w:val="00B800A8"/>
    <w:rsid w:val="00B85F1D"/>
    <w:rsid w:val="00B90A63"/>
    <w:rsid w:val="00B949B9"/>
    <w:rsid w:val="00BC441C"/>
    <w:rsid w:val="00BC48B7"/>
    <w:rsid w:val="00BC68F0"/>
    <w:rsid w:val="00BC7E80"/>
    <w:rsid w:val="00BE29BE"/>
    <w:rsid w:val="00BE7CD1"/>
    <w:rsid w:val="00C006D0"/>
    <w:rsid w:val="00C0570A"/>
    <w:rsid w:val="00C06F2B"/>
    <w:rsid w:val="00C13C1A"/>
    <w:rsid w:val="00C14124"/>
    <w:rsid w:val="00C14C8F"/>
    <w:rsid w:val="00C14F97"/>
    <w:rsid w:val="00C2081E"/>
    <w:rsid w:val="00C20B52"/>
    <w:rsid w:val="00C31F21"/>
    <w:rsid w:val="00C3332B"/>
    <w:rsid w:val="00C344E9"/>
    <w:rsid w:val="00C41128"/>
    <w:rsid w:val="00C44856"/>
    <w:rsid w:val="00C473E6"/>
    <w:rsid w:val="00C57CA3"/>
    <w:rsid w:val="00C65F4C"/>
    <w:rsid w:val="00C82BB7"/>
    <w:rsid w:val="00C84935"/>
    <w:rsid w:val="00C85FF5"/>
    <w:rsid w:val="00C9294D"/>
    <w:rsid w:val="00CA35AE"/>
    <w:rsid w:val="00CA7F53"/>
    <w:rsid w:val="00CB18AF"/>
    <w:rsid w:val="00CB55EA"/>
    <w:rsid w:val="00CC5109"/>
    <w:rsid w:val="00CC673D"/>
    <w:rsid w:val="00CD7C7C"/>
    <w:rsid w:val="00D12FB1"/>
    <w:rsid w:val="00D20196"/>
    <w:rsid w:val="00D24453"/>
    <w:rsid w:val="00D31ECC"/>
    <w:rsid w:val="00D57CC0"/>
    <w:rsid w:val="00D60F81"/>
    <w:rsid w:val="00D71755"/>
    <w:rsid w:val="00D766DE"/>
    <w:rsid w:val="00D778A9"/>
    <w:rsid w:val="00D9340A"/>
    <w:rsid w:val="00DA1CCF"/>
    <w:rsid w:val="00DB1CB3"/>
    <w:rsid w:val="00DB28D2"/>
    <w:rsid w:val="00DB393C"/>
    <w:rsid w:val="00DB748A"/>
    <w:rsid w:val="00DC4904"/>
    <w:rsid w:val="00DF0A9E"/>
    <w:rsid w:val="00E00444"/>
    <w:rsid w:val="00E0112D"/>
    <w:rsid w:val="00E11C19"/>
    <w:rsid w:val="00E126C6"/>
    <w:rsid w:val="00E13151"/>
    <w:rsid w:val="00E22D66"/>
    <w:rsid w:val="00E2541A"/>
    <w:rsid w:val="00E25814"/>
    <w:rsid w:val="00E30A29"/>
    <w:rsid w:val="00E35A5E"/>
    <w:rsid w:val="00E41317"/>
    <w:rsid w:val="00E41373"/>
    <w:rsid w:val="00E434DE"/>
    <w:rsid w:val="00E44518"/>
    <w:rsid w:val="00E454AA"/>
    <w:rsid w:val="00E51D26"/>
    <w:rsid w:val="00E60C4B"/>
    <w:rsid w:val="00E6448E"/>
    <w:rsid w:val="00E65B69"/>
    <w:rsid w:val="00E66FD3"/>
    <w:rsid w:val="00E821B5"/>
    <w:rsid w:val="00E9103C"/>
    <w:rsid w:val="00E94AAC"/>
    <w:rsid w:val="00E94B4A"/>
    <w:rsid w:val="00E97C77"/>
    <w:rsid w:val="00EA001C"/>
    <w:rsid w:val="00EA4E0E"/>
    <w:rsid w:val="00EA6918"/>
    <w:rsid w:val="00EB16B0"/>
    <w:rsid w:val="00EC3852"/>
    <w:rsid w:val="00ED077E"/>
    <w:rsid w:val="00EE12DA"/>
    <w:rsid w:val="00EE5B33"/>
    <w:rsid w:val="00EF0D44"/>
    <w:rsid w:val="00EF6D63"/>
    <w:rsid w:val="00F005D2"/>
    <w:rsid w:val="00F007E2"/>
    <w:rsid w:val="00F0179D"/>
    <w:rsid w:val="00F04165"/>
    <w:rsid w:val="00F0649E"/>
    <w:rsid w:val="00F13412"/>
    <w:rsid w:val="00F13E65"/>
    <w:rsid w:val="00F157DA"/>
    <w:rsid w:val="00F15935"/>
    <w:rsid w:val="00F310B3"/>
    <w:rsid w:val="00F443B9"/>
    <w:rsid w:val="00F522E8"/>
    <w:rsid w:val="00F52D1C"/>
    <w:rsid w:val="00F54987"/>
    <w:rsid w:val="00F63231"/>
    <w:rsid w:val="00F63F7C"/>
    <w:rsid w:val="00F65F52"/>
    <w:rsid w:val="00F722E7"/>
    <w:rsid w:val="00F751FB"/>
    <w:rsid w:val="00F75D1F"/>
    <w:rsid w:val="00F81777"/>
    <w:rsid w:val="00F82373"/>
    <w:rsid w:val="00FA4F71"/>
    <w:rsid w:val="00FA7D6F"/>
    <w:rsid w:val="00FB17A3"/>
    <w:rsid w:val="00FB47CA"/>
    <w:rsid w:val="00FB4DBF"/>
    <w:rsid w:val="00FB65AA"/>
    <w:rsid w:val="00FB7DFB"/>
    <w:rsid w:val="00FC319C"/>
    <w:rsid w:val="00FC73EC"/>
    <w:rsid w:val="00FD50C5"/>
    <w:rsid w:val="00FD67D8"/>
    <w:rsid w:val="00FE0E46"/>
    <w:rsid w:val="00FF29A8"/>
    <w:rsid w:val="00FF433F"/>
    <w:rsid w:val="02599B68"/>
    <w:rsid w:val="027EE816"/>
    <w:rsid w:val="039EE697"/>
    <w:rsid w:val="0A29D56A"/>
    <w:rsid w:val="0B1290EC"/>
    <w:rsid w:val="11C23E53"/>
    <w:rsid w:val="16E865C7"/>
    <w:rsid w:val="19C03323"/>
    <w:rsid w:val="19D5DCCE"/>
    <w:rsid w:val="1B1ADF85"/>
    <w:rsid w:val="1C5A6317"/>
    <w:rsid w:val="1DD234D6"/>
    <w:rsid w:val="1DD89743"/>
    <w:rsid w:val="26030C5D"/>
    <w:rsid w:val="2913AF3E"/>
    <w:rsid w:val="2EA3C063"/>
    <w:rsid w:val="327E45B7"/>
    <w:rsid w:val="344951C6"/>
    <w:rsid w:val="3A6077B1"/>
    <w:rsid w:val="3E79877B"/>
    <w:rsid w:val="3F5A4957"/>
    <w:rsid w:val="403F2A9E"/>
    <w:rsid w:val="410FA8F2"/>
    <w:rsid w:val="41808534"/>
    <w:rsid w:val="447E72FF"/>
    <w:rsid w:val="493402AB"/>
    <w:rsid w:val="4E6EA47D"/>
    <w:rsid w:val="4EF6F230"/>
    <w:rsid w:val="5112E36F"/>
    <w:rsid w:val="51179B85"/>
    <w:rsid w:val="51D9DD1A"/>
    <w:rsid w:val="53B6E5DA"/>
    <w:rsid w:val="59D523A2"/>
    <w:rsid w:val="5DC7026B"/>
    <w:rsid w:val="5F3A6ADA"/>
    <w:rsid w:val="638287F7"/>
    <w:rsid w:val="69CC2A19"/>
    <w:rsid w:val="6B8D661E"/>
    <w:rsid w:val="6E5F2835"/>
    <w:rsid w:val="6F6E22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E8C8A"/>
  <w15:chartTrackingRefBased/>
  <w15:docId w15:val="{0A9C2EEB-5650-4C2C-B8AC-714BFA35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57CC0"/>
  </w:style>
  <w:style w:type="paragraph" w:styleId="Heading1">
    <w:name w:val="heading 1"/>
    <w:basedOn w:val="Normal"/>
    <w:next w:val="Normal"/>
    <w:link w:val="Heading1Char"/>
    <w:uiPriority w:val="9"/>
    <w:qFormat/>
    <w:rsid w:val="00104429"/>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D57CC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D57CC0"/>
    <w:pPr>
      <w:ind w:left="720"/>
      <w:contextualSpacing/>
    </w:pPr>
  </w:style>
  <w:style w:type="paragraph" w:styleId="Header">
    <w:name w:val="header"/>
    <w:basedOn w:val="Normal"/>
    <w:link w:val="HeaderChar"/>
    <w:uiPriority w:val="99"/>
    <w:unhideWhenUsed/>
    <w:rsid w:val="00D57CC0"/>
    <w:pPr>
      <w:tabs>
        <w:tab w:val="center" w:pos="4513"/>
        <w:tab w:val="right" w:pos="9026"/>
      </w:tabs>
      <w:spacing w:after="0" w:line="240" w:lineRule="auto"/>
    </w:pPr>
  </w:style>
  <w:style w:type="character" w:styleId="HeaderChar" w:customStyle="1">
    <w:name w:val="Header Char"/>
    <w:basedOn w:val="DefaultParagraphFont"/>
    <w:link w:val="Header"/>
    <w:uiPriority w:val="99"/>
    <w:rsid w:val="00D57CC0"/>
  </w:style>
  <w:style w:type="paragraph" w:styleId="Footer">
    <w:name w:val="footer"/>
    <w:basedOn w:val="Normal"/>
    <w:link w:val="FooterChar"/>
    <w:uiPriority w:val="99"/>
    <w:unhideWhenUsed/>
    <w:rsid w:val="00D57CC0"/>
    <w:pPr>
      <w:tabs>
        <w:tab w:val="center" w:pos="4513"/>
        <w:tab w:val="right" w:pos="9026"/>
      </w:tabs>
      <w:spacing w:after="0" w:line="240" w:lineRule="auto"/>
    </w:pPr>
  </w:style>
  <w:style w:type="character" w:styleId="FooterChar" w:customStyle="1">
    <w:name w:val="Footer Char"/>
    <w:basedOn w:val="DefaultParagraphFont"/>
    <w:link w:val="Footer"/>
    <w:uiPriority w:val="99"/>
    <w:rsid w:val="00D57CC0"/>
  </w:style>
  <w:style w:type="paragraph" w:styleId="BalloonText">
    <w:name w:val="Balloon Text"/>
    <w:basedOn w:val="Normal"/>
    <w:link w:val="BalloonTextChar"/>
    <w:uiPriority w:val="99"/>
    <w:semiHidden/>
    <w:unhideWhenUsed/>
    <w:rsid w:val="00F0416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04165"/>
    <w:rPr>
      <w:rFonts w:ascii="Segoe UI" w:hAnsi="Segoe UI" w:cs="Segoe UI"/>
      <w:sz w:val="18"/>
      <w:szCs w:val="18"/>
    </w:rPr>
  </w:style>
  <w:style w:type="character" w:styleId="Heading1Char" w:customStyle="1">
    <w:name w:val="Heading 1 Char"/>
    <w:basedOn w:val="DefaultParagraphFont"/>
    <w:link w:val="Heading1"/>
    <w:uiPriority w:val="9"/>
    <w:rsid w:val="00104429"/>
    <w:rPr>
      <w:rFonts w:asciiTheme="majorHAnsi" w:hAnsiTheme="majorHAnsi" w:eastAsiaTheme="majorEastAsia" w:cstheme="majorBidi"/>
      <w:color w:val="2E74B5" w:themeColor="accent1" w:themeShade="BF"/>
      <w:sz w:val="32"/>
      <w:szCs w:val="32"/>
    </w:rPr>
  </w:style>
  <w:style w:type="paragraph" w:styleId="Subtitle">
    <w:name w:val="Subtitle"/>
    <w:basedOn w:val="Normal"/>
    <w:next w:val="Normal"/>
    <w:link w:val="SubtitleChar"/>
    <w:uiPriority w:val="11"/>
    <w:qFormat/>
    <w:rsid w:val="00104429"/>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104429"/>
    <w:rPr>
      <w:rFonts w:eastAsiaTheme="minorEastAsia"/>
      <w:color w:val="5A5A5A" w:themeColor="text1" w:themeTint="A5"/>
      <w:spacing w:val="15"/>
    </w:rPr>
  </w:style>
  <w:style w:type="paragraph" w:styleId="TitleBG" w:customStyle="1">
    <w:name w:val="Title BG"/>
    <w:basedOn w:val="Heading1"/>
    <w:link w:val="TitleBGChar"/>
    <w:qFormat/>
    <w:rsid w:val="000F5E44"/>
    <w:rPr>
      <w:rFonts w:ascii="Calibri" w:hAnsi="Calibri" w:cs="Calibri"/>
      <w:b/>
      <w:bCs/>
      <w:color w:val="auto"/>
      <w:sz w:val="36"/>
    </w:rPr>
  </w:style>
  <w:style w:type="paragraph" w:styleId="SubTitleBG" w:customStyle="1">
    <w:name w:val="Sub Title  BG"/>
    <w:basedOn w:val="Subtitle"/>
    <w:link w:val="SubTitleBGChar"/>
    <w:qFormat/>
    <w:rsid w:val="00104429"/>
    <w:rPr>
      <w:rFonts w:ascii="Calibri" w:hAnsi="Calibri" w:cs="Calibri"/>
      <w:sz w:val="24"/>
      <w:szCs w:val="24"/>
    </w:rPr>
  </w:style>
  <w:style w:type="character" w:styleId="TitleBGChar" w:customStyle="1">
    <w:name w:val="Title BG Char"/>
    <w:basedOn w:val="Heading1Char"/>
    <w:link w:val="TitleBG"/>
    <w:rsid w:val="000F5E44"/>
    <w:rPr>
      <w:rFonts w:ascii="Calibri" w:hAnsi="Calibri" w:cs="Calibri" w:eastAsiaTheme="majorEastAsia"/>
      <w:b/>
      <w:bCs/>
      <w:color w:val="2E74B5" w:themeColor="accent1" w:themeShade="BF"/>
      <w:sz w:val="36"/>
      <w:szCs w:val="32"/>
    </w:rPr>
  </w:style>
  <w:style w:type="paragraph" w:styleId="Heading1BG" w:customStyle="1">
    <w:name w:val="Heading 1 BG"/>
    <w:basedOn w:val="Heading1"/>
    <w:link w:val="Heading1BGChar"/>
    <w:qFormat/>
    <w:rsid w:val="00104429"/>
  </w:style>
  <w:style w:type="character" w:styleId="SubTitleBGChar" w:customStyle="1">
    <w:name w:val="Sub Title  BG Char"/>
    <w:basedOn w:val="SubtitleChar"/>
    <w:link w:val="SubTitleBG"/>
    <w:rsid w:val="00104429"/>
    <w:rPr>
      <w:rFonts w:ascii="Calibri" w:hAnsi="Calibri" w:cs="Calibri" w:eastAsiaTheme="minorEastAsia"/>
      <w:color w:val="5A5A5A" w:themeColor="text1" w:themeTint="A5"/>
      <w:spacing w:val="15"/>
      <w:sz w:val="24"/>
      <w:szCs w:val="24"/>
    </w:rPr>
  </w:style>
  <w:style w:type="paragraph" w:styleId="Heading2BG" w:customStyle="1">
    <w:name w:val="Heading 2 BG"/>
    <w:basedOn w:val="Heading1"/>
    <w:link w:val="Heading2BGChar"/>
    <w:qFormat/>
    <w:rsid w:val="00B72952"/>
    <w:pPr>
      <w:numPr>
        <w:numId w:val="10"/>
      </w:numPr>
    </w:pPr>
    <w:rPr>
      <w:rFonts w:asciiTheme="minorHAnsi" w:hAnsiTheme="minorHAnsi" w:cstheme="minorHAnsi"/>
      <w:b/>
      <w:bCs/>
      <w:color w:val="auto"/>
      <w:sz w:val="28"/>
      <w:szCs w:val="28"/>
    </w:rPr>
  </w:style>
  <w:style w:type="character" w:styleId="Heading1BGChar" w:customStyle="1">
    <w:name w:val="Heading 1 BG Char"/>
    <w:basedOn w:val="Heading1Char"/>
    <w:link w:val="Heading1BG"/>
    <w:rsid w:val="00104429"/>
    <w:rPr>
      <w:rFonts w:asciiTheme="majorHAnsi" w:hAnsiTheme="majorHAnsi" w:eastAsiaTheme="majorEastAsia" w:cstheme="majorBidi"/>
      <w:color w:val="2E74B5" w:themeColor="accent1" w:themeShade="BF"/>
      <w:sz w:val="32"/>
      <w:szCs w:val="32"/>
    </w:rPr>
  </w:style>
  <w:style w:type="paragraph" w:styleId="NoSpacing">
    <w:name w:val="No Spacing"/>
    <w:uiPriority w:val="1"/>
    <w:qFormat/>
    <w:rsid w:val="008F4B25"/>
    <w:pPr>
      <w:spacing w:after="0" w:line="240" w:lineRule="auto"/>
    </w:pPr>
  </w:style>
  <w:style w:type="character" w:styleId="Heading2BGChar" w:customStyle="1">
    <w:name w:val="Heading 2 BG Char"/>
    <w:basedOn w:val="Heading1Char"/>
    <w:link w:val="Heading2BG"/>
    <w:rsid w:val="00B72952"/>
    <w:rPr>
      <w:rFonts w:asciiTheme="majorHAnsi" w:hAnsiTheme="majorHAnsi" w:eastAsiaTheme="majorEastAsia" w:cstheme="minorHAnsi"/>
      <w:b/>
      <w:bCs/>
      <w:color w:val="2E74B5" w:themeColor="accent1" w:themeShade="BF"/>
      <w:sz w:val="28"/>
      <w:szCs w:val="28"/>
    </w:rPr>
  </w:style>
  <w:style w:type="paragraph" w:styleId="BodyBG" w:customStyle="1">
    <w:name w:val="Body BG"/>
    <w:basedOn w:val="Normal"/>
    <w:link w:val="BodyBGChar"/>
    <w:qFormat/>
    <w:rsid w:val="00935105"/>
    <w:pPr>
      <w:spacing w:after="0" w:line="240" w:lineRule="auto"/>
    </w:pPr>
    <w:rPr>
      <w:sz w:val="28"/>
      <w:szCs w:val="28"/>
    </w:rPr>
  </w:style>
  <w:style w:type="table" w:styleId="PlainTable1">
    <w:name w:val="Plain Table 1"/>
    <w:basedOn w:val="TableNormal"/>
    <w:uiPriority w:val="41"/>
    <w:rsid w:val="00314959"/>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BodyBGChar" w:customStyle="1">
    <w:name w:val="Body BG Char"/>
    <w:basedOn w:val="DefaultParagraphFont"/>
    <w:link w:val="BodyBG"/>
    <w:rsid w:val="00935105"/>
    <w:rPr>
      <w:sz w:val="28"/>
      <w:szCs w:val="28"/>
    </w:rPr>
  </w:style>
  <w:style w:type="table" w:styleId="PlainTable3">
    <w:name w:val="Plain Table 3"/>
    <w:basedOn w:val="TableNormal"/>
    <w:uiPriority w:val="43"/>
    <w:rsid w:val="00314959"/>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E00444"/>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00444"/>
    <w:pPr>
      <w:spacing w:after="0" w:line="240" w:lineRule="auto"/>
    </w:pPr>
    <w:tblPr>
      <w:tblStyleRowBandSize w:val="1"/>
      <w:tblStyleColBandSize w:val="1"/>
      <w:tblBorders>
        <w:top w:val="single" w:color="DBDBDB" w:themeColor="accent3" w:themeTint="66" w:sz="4" w:space="0"/>
        <w:left w:val="single" w:color="DBDBDB" w:themeColor="accent3" w:themeTint="66" w:sz="4" w:space="0"/>
        <w:bottom w:val="single" w:color="DBDBDB" w:themeColor="accent3" w:themeTint="66" w:sz="4" w:space="0"/>
        <w:right w:val="single" w:color="DBDBDB" w:themeColor="accent3" w:themeTint="66" w:sz="4" w:space="0"/>
        <w:insideH w:val="single" w:color="DBDBDB" w:themeColor="accent3" w:themeTint="66" w:sz="4" w:space="0"/>
        <w:insideV w:val="single" w:color="DBDBDB" w:themeColor="accent3" w:themeTint="66"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D6BCD"/>
    <w:pPr>
      <w:spacing w:after="0" w:line="240" w:lineRule="auto"/>
    </w:pPr>
    <w:tblPr>
      <w:tblStyleRowBandSize w:val="1"/>
      <w:tblStyleColBandSize w:val="1"/>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Pr>
    <w:tblStylePr w:type="firstRow">
      <w:rPr>
        <w:b/>
        <w:bCs/>
      </w:rPr>
      <w:tblPr/>
      <w:tcPr>
        <w:tcBorders>
          <w:bottom w:val="single" w:color="8EAADB" w:themeColor="accent5" w:themeTint="99" w:sz="12" w:space="0"/>
        </w:tcBorders>
      </w:tcPr>
    </w:tblStylePr>
    <w:tblStylePr w:type="lastRow">
      <w:rPr>
        <w:b/>
        <w:bCs/>
      </w:rPr>
      <w:tblPr/>
      <w:tcPr>
        <w:tcBorders>
          <w:top w:val="double" w:color="8EAADB" w:themeColor="accent5"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46F4B"/>
    <w:pPr>
      <w:spacing w:after="0" w:line="240" w:lineRule="auto"/>
    </w:pPr>
    <w:tblPr>
      <w:tblStyleRowBandSize w:val="1"/>
      <w:tblStyleColBandSize w:val="1"/>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Pr>
    <w:tblStylePr w:type="firstRow">
      <w:rPr>
        <w:b/>
        <w:bCs/>
      </w:rPr>
      <w:tblPr/>
      <w:tcPr>
        <w:tcBorders>
          <w:bottom w:val="single" w:color="A8D08D" w:themeColor="accent6" w:themeTint="99" w:sz="12" w:space="0"/>
        </w:tcBorders>
      </w:tcPr>
    </w:tblStylePr>
    <w:tblStylePr w:type="lastRow">
      <w:rPr>
        <w:b/>
        <w:bCs/>
      </w:rPr>
      <w:tblPr/>
      <w:tcPr>
        <w:tcBorders>
          <w:top w:val="double" w:color="A8D08D" w:themeColor="accent6" w:themeTint="99" w:sz="2" w:space="0"/>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DB748A"/>
    <w:rPr>
      <w:color w:val="0563C1" w:themeColor="hyperlink"/>
      <w:u w:val="single"/>
    </w:rPr>
  </w:style>
  <w:style w:type="character" w:styleId="UnresolvedMention">
    <w:name w:val="Unresolved Mention"/>
    <w:basedOn w:val="DefaultParagraphFont"/>
    <w:uiPriority w:val="99"/>
    <w:semiHidden/>
    <w:unhideWhenUsed/>
    <w:rsid w:val="00DB748A"/>
    <w:rPr>
      <w:color w:val="605E5C"/>
      <w:shd w:val="clear" w:color="auto" w:fill="E1DFDD"/>
    </w:rPr>
  </w:style>
  <w:style w:type="character" w:styleId="Strong">
    <w:name w:val="Strong"/>
    <w:basedOn w:val="DefaultParagraphFont"/>
    <w:uiPriority w:val="22"/>
    <w:qFormat/>
    <w:rsid w:val="00DB748A"/>
    <w:rPr>
      <w:b/>
      <w:bCs/>
    </w:rPr>
  </w:style>
  <w:style w:type="character" w:styleId="FollowedHyperlink">
    <w:name w:val="FollowedHyperlink"/>
    <w:basedOn w:val="DefaultParagraphFont"/>
    <w:uiPriority w:val="99"/>
    <w:semiHidden/>
    <w:unhideWhenUsed/>
    <w:rsid w:val="00545344"/>
    <w:rPr>
      <w:color w:val="954F72" w:themeColor="followedHyperlink"/>
      <w:u w:val="single"/>
    </w:rPr>
  </w:style>
  <w:style w:type="character" w:styleId="normaltextrun" w:customStyle="1">
    <w:name w:val="normaltextrun"/>
    <w:basedOn w:val="DefaultParagraphFont"/>
    <w:rsid w:val="00653936"/>
  </w:style>
  <w:style w:type="character" w:styleId="eop" w:customStyle="1">
    <w:name w:val="eop"/>
    <w:basedOn w:val="DefaultParagraphFont"/>
    <w:rsid w:val="00653936"/>
  </w:style>
  <w:style w:type="paragraph" w:styleId="paragraph" w:customStyle="1">
    <w:name w:val="paragraph"/>
    <w:basedOn w:val="Normal"/>
    <w:rsid w:val="00653936"/>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288706">
      <w:bodyDiv w:val="1"/>
      <w:marLeft w:val="0"/>
      <w:marRight w:val="0"/>
      <w:marTop w:val="0"/>
      <w:marBottom w:val="0"/>
      <w:divBdr>
        <w:top w:val="none" w:sz="0" w:space="0" w:color="auto"/>
        <w:left w:val="none" w:sz="0" w:space="0" w:color="auto"/>
        <w:bottom w:val="none" w:sz="0" w:space="0" w:color="auto"/>
        <w:right w:val="none" w:sz="0" w:space="0" w:color="auto"/>
      </w:divBdr>
    </w:div>
    <w:div w:id="1562206946">
      <w:bodyDiv w:val="1"/>
      <w:marLeft w:val="0"/>
      <w:marRight w:val="0"/>
      <w:marTop w:val="0"/>
      <w:marBottom w:val="0"/>
      <w:divBdr>
        <w:top w:val="none" w:sz="0" w:space="0" w:color="auto"/>
        <w:left w:val="none" w:sz="0" w:space="0" w:color="auto"/>
        <w:bottom w:val="none" w:sz="0" w:space="0" w:color="auto"/>
        <w:right w:val="none" w:sz="0" w:space="0" w:color="auto"/>
      </w:divBdr>
      <w:divsChild>
        <w:div w:id="6058889">
          <w:marLeft w:val="0"/>
          <w:marRight w:val="0"/>
          <w:marTop w:val="0"/>
          <w:marBottom w:val="0"/>
          <w:divBdr>
            <w:top w:val="none" w:sz="0" w:space="0" w:color="auto"/>
            <w:left w:val="none" w:sz="0" w:space="0" w:color="auto"/>
            <w:bottom w:val="none" w:sz="0" w:space="0" w:color="auto"/>
            <w:right w:val="none" w:sz="0" w:space="0" w:color="auto"/>
          </w:divBdr>
          <w:divsChild>
            <w:div w:id="44649948">
              <w:marLeft w:val="0"/>
              <w:marRight w:val="0"/>
              <w:marTop w:val="0"/>
              <w:marBottom w:val="0"/>
              <w:divBdr>
                <w:top w:val="none" w:sz="0" w:space="0" w:color="auto"/>
                <w:left w:val="none" w:sz="0" w:space="0" w:color="auto"/>
                <w:bottom w:val="none" w:sz="0" w:space="0" w:color="auto"/>
                <w:right w:val="none" w:sz="0" w:space="0" w:color="auto"/>
              </w:divBdr>
            </w:div>
            <w:div w:id="104309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wokingham.gov.uk/climate-emergency"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okingham.sharepoint.com/Services/Pages/Tackling-inequality-together.aspx"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www.legislation.gov.uk/ukdsi/2022/9780348237801/pdfs/ukdsiod_9780348237801_en.pdf"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local.gov.uk/parliament/briefings-and-responses/armed-forces-act-2021-background-implications-councils-and" TargetMode="External" Id="rId11" /><Relationship Type="http://schemas.openxmlformats.org/officeDocument/2006/relationships/styles" Target="styles.xml" Id="rId5" /><Relationship Type="http://schemas.openxmlformats.org/officeDocument/2006/relationships/hyperlink" Target="https://www.local.gov.uk/parliament/briefings-and-responses/armed-forces-act-2021-background-implications-councils-and" TargetMode="External" Id="rId15" /><Relationship Type="http://schemas.openxmlformats.org/officeDocument/2006/relationships/hyperlink" Target="https://www.equalityhumanrights.com/en/advice-and-guidance/public-sector-equality-duty" TargetMode="Externa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engage.wokingham.gov.uk/en-GB/projects/wokingham-borough-active-travel-fund-woodley-to-reading-active-travel-route/7" TargetMode="External" Id="rId14" /><Relationship Type="http://schemas.openxmlformats.org/officeDocument/2006/relationships/image" Target="/media/image2.jpg" Id="Red2a7b5b967543be"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3830af-645e-4854-9e7c-e7461d9e53cd" xsi:nil="true"/>
    <lcf76f155ced4ddcb4097134ff3c332f xmlns="d19877d5-3d4b-4268-8ccc-29cc2d37d82a">
      <Terms xmlns="http://schemas.microsoft.com/office/infopath/2007/PartnerControls"/>
    </lcf76f155ced4ddcb4097134ff3c332f>
    <DateTime xmlns="d19877d5-3d4b-4268-8ccc-29cc2d37d82a" xsi:nil="true"/>
    <_Flow_SignoffStatus xmlns="d19877d5-3d4b-4268-8ccc-29cc2d37d8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4FD5E1E1B1B54080FC0CFDD6B676C9" ma:contentTypeVersion="18" ma:contentTypeDescription="Create a new document." ma:contentTypeScope="" ma:versionID="40fbf9c69e8b12316788416a03c85e45">
  <xsd:schema xmlns:xsd="http://www.w3.org/2001/XMLSchema" xmlns:xs="http://www.w3.org/2001/XMLSchema" xmlns:p="http://schemas.microsoft.com/office/2006/metadata/properties" xmlns:ns2="d19877d5-3d4b-4268-8ccc-29cc2d37d82a" xmlns:ns3="623830af-645e-4854-9e7c-e7461d9e53cd" targetNamespace="http://schemas.microsoft.com/office/2006/metadata/properties" ma:root="true" ma:fieldsID="ca9888a27452b1159c586c118b9c9055" ns2:_="" ns3:_="">
    <xsd:import namespace="d19877d5-3d4b-4268-8ccc-29cc2d37d82a"/>
    <xsd:import namespace="623830af-645e-4854-9e7c-e7461d9e53c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_Flow_SignoffStatus" minOccurs="0"/>
                <xsd:element ref="ns2:MediaServiceObjectDetectorVersions" minOccurs="0"/>
                <xsd:element ref="ns2:MediaServiceSearchProperties" minOccurs="0"/>
                <xsd:element ref="ns2:Date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877d5-3d4b-4268-8ccc-29cc2d37d8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3f4c14d-ad24-42e9-89ea-41944c85aae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Time" ma:index="24" nillable="true" ma:displayName="Date &amp; Time" ma:format="DateTime" ma:internalName="DateTime">
      <xsd:simpleType>
        <xsd:restriction base="dms:DateTim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830af-645e-4854-9e7c-e7461d9e53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00894e2-710e-4fb9-991b-573f89a00598}" ma:internalName="TaxCatchAll" ma:showField="CatchAllData" ma:web="623830af-645e-4854-9e7c-e7461d9e53c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8E8F04-847D-484D-9E7D-1893984B0C21}">
  <ds:schemaRefs>
    <ds:schemaRef ds:uri="http://schemas.microsoft.com/office/2006/metadata/properties"/>
    <ds:schemaRef ds:uri="http://schemas.microsoft.com/office/infopath/2007/PartnerControls"/>
    <ds:schemaRef ds:uri="623830af-645e-4854-9e7c-e7461d9e53cd"/>
    <ds:schemaRef ds:uri="d19877d5-3d4b-4268-8ccc-29cc2d37d82a"/>
  </ds:schemaRefs>
</ds:datastoreItem>
</file>

<file path=customXml/itemProps2.xml><?xml version="1.0" encoding="utf-8"?>
<ds:datastoreItem xmlns:ds="http://schemas.openxmlformats.org/officeDocument/2006/customXml" ds:itemID="{B2BB9A24-0AD9-498E-AAE8-22983EEDEDD5}">
  <ds:schemaRefs>
    <ds:schemaRef ds:uri="http://schemas.microsoft.com/sharepoint/v3/contenttype/forms"/>
  </ds:schemaRefs>
</ds:datastoreItem>
</file>

<file path=customXml/itemProps3.xml><?xml version="1.0" encoding="utf-8"?>
<ds:datastoreItem xmlns:ds="http://schemas.openxmlformats.org/officeDocument/2006/customXml" ds:itemID="{0D2CAFA1-71D3-4981-96F4-DAE5A6214C1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Wokingham Borough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Oatway</dc:creator>
  <cp:keywords/>
  <dc:description/>
  <cp:lastModifiedBy>Chris Easton</cp:lastModifiedBy>
  <cp:revision>85</cp:revision>
  <cp:lastPrinted>2019-01-19T03:03:00Z</cp:lastPrinted>
  <dcterms:created xsi:type="dcterms:W3CDTF">2025-01-29T23:55:00Z</dcterms:created>
  <dcterms:modified xsi:type="dcterms:W3CDTF">2025-02-14T22:15:32Z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0x010100104FD5E1E1B1B54080FC0CFDD6B676C9</vt:lpwstr>
  </property>
  <property fmtid="{D5CDD505-2E9C-101B-9397-08002B2CF9AE}" pid="3" name="AuthorIds_UIVersion_512">
    <vt:lpwstr>219</vt:lpwstr>
  </property>
  <property fmtid="{D5CDD505-2E9C-101B-9397-08002B2CF9AE}" pid="4" name="AuthorIds_UIVersion_1024">
    <vt:lpwstr>219</vt:lpwstr>
  </property>
  <property fmtid="{D5CDD505-2E9C-101B-9397-08002B2CF9AE}" pid="5" name="MSIP_Label_d17f5eab-0951-45e7-baa9-357beec0b77b_Enabled">
    <vt:lpwstr>true</vt:lpwstr>
  </property>
  <property fmtid="{D5CDD505-2E9C-101B-9397-08002B2CF9AE}" pid="6" name="MSIP_Label_d17f5eab-0951-45e7-baa9-357beec0b77b_SetDate">
    <vt:lpwstr>2025-01-08T14:33:55Z</vt:lpwstr>
  </property>
  <property fmtid="{D5CDD505-2E9C-101B-9397-08002B2CF9AE}" pid="7" name="MSIP_Label_d17f5eab-0951-45e7-baa9-357beec0b77b_Method">
    <vt:lpwstr>Privileged</vt:lpwstr>
  </property>
  <property fmtid="{D5CDD505-2E9C-101B-9397-08002B2CF9AE}" pid="8" name="MSIP_Label_d17f5eab-0951-45e7-baa9-357beec0b77b_Name">
    <vt:lpwstr>Document</vt:lpwstr>
  </property>
  <property fmtid="{D5CDD505-2E9C-101B-9397-08002B2CF9AE}" pid="9" name="MSIP_Label_d17f5eab-0951-45e7-baa9-357beec0b77b_SiteId">
    <vt:lpwstr>996ee15c-0b3e-4a6f-8e65-120a9a51821a</vt:lpwstr>
  </property>
  <property fmtid="{D5CDD505-2E9C-101B-9397-08002B2CF9AE}" pid="10" name="MSIP_Label_d17f5eab-0951-45e7-baa9-357beec0b77b_ActionId">
    <vt:lpwstr>e25198ac-040c-40f0-877c-36cc69c825c1</vt:lpwstr>
  </property>
  <property fmtid="{D5CDD505-2E9C-101B-9397-08002B2CF9AE}" pid="11" name="MSIP_Label_d17f5eab-0951-45e7-baa9-357beec0b77b_ContentBits">
    <vt:lpwstr>0</vt:lpwstr>
  </property>
  <property fmtid="{D5CDD505-2E9C-101B-9397-08002B2CF9AE}" pid="12" name="MediaServiceImageTags">
    <vt:lpwstr/>
  </property>
</Properties>
</file>